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46BC" w14:textId="77777777" w:rsidR="00B742E6" w:rsidRDefault="00B742E6" w:rsidP="00B742E6">
      <w:pPr>
        <w:rPr>
          <w:rFonts w:cs="Arial"/>
          <w:iCs/>
          <w:szCs w:val="22"/>
        </w:rPr>
      </w:pPr>
    </w:p>
    <w:p w14:paraId="31ED5771" w14:textId="77777777" w:rsidR="00B742E6" w:rsidRDefault="00B742E6" w:rsidP="00B742E6">
      <w:pPr>
        <w:rPr>
          <w:rFonts w:cs="Arial"/>
          <w:iCs/>
          <w:szCs w:val="22"/>
        </w:rPr>
      </w:pPr>
    </w:p>
    <w:p w14:paraId="794045EA" w14:textId="77777777" w:rsidR="00B742E6" w:rsidRDefault="00B742E6" w:rsidP="00B742E6">
      <w:pPr>
        <w:rPr>
          <w:rFonts w:cs="Arial"/>
          <w:iCs/>
          <w:szCs w:val="22"/>
        </w:rPr>
      </w:pPr>
    </w:p>
    <w:p w14:paraId="31C7273B" w14:textId="77777777" w:rsidR="00B742E6" w:rsidRDefault="00B742E6" w:rsidP="00B742E6">
      <w:pPr>
        <w:rPr>
          <w:rFonts w:cs="Arial"/>
          <w:iCs/>
          <w:szCs w:val="22"/>
        </w:rPr>
      </w:pPr>
    </w:p>
    <w:p w14:paraId="4038DAC6" w14:textId="77777777" w:rsidR="00B742E6" w:rsidRDefault="00B742E6" w:rsidP="00B742E6">
      <w:pPr>
        <w:rPr>
          <w:rFonts w:cs="Arial"/>
          <w:iCs/>
          <w:szCs w:val="22"/>
        </w:rPr>
      </w:pPr>
    </w:p>
    <w:p w14:paraId="602DBDB0" w14:textId="77777777" w:rsidR="00B742E6" w:rsidRDefault="00B742E6" w:rsidP="00B742E6">
      <w:pPr>
        <w:rPr>
          <w:rFonts w:cs="Arial"/>
          <w:iCs/>
          <w:szCs w:val="22"/>
        </w:rPr>
      </w:pPr>
    </w:p>
    <w:p w14:paraId="55D2E805" w14:textId="77777777" w:rsidR="00B742E6" w:rsidRPr="00B742E6" w:rsidRDefault="00B742E6" w:rsidP="00B742E6">
      <w:pPr>
        <w:rPr>
          <w:rFonts w:cs="Arial"/>
          <w:b/>
          <w:iCs/>
          <w:sz w:val="36"/>
          <w:szCs w:val="36"/>
        </w:rPr>
      </w:pPr>
      <w:r w:rsidRPr="00B742E6">
        <w:rPr>
          <w:rFonts w:cs="Arial"/>
          <w:b/>
          <w:iCs/>
          <w:sz w:val="36"/>
          <w:szCs w:val="36"/>
        </w:rPr>
        <w:t>Jak se správně chovat při dopravní nehodě</w:t>
      </w:r>
    </w:p>
    <w:p w14:paraId="171BF4EA" w14:textId="77777777" w:rsidR="00B742E6" w:rsidRPr="00B742E6" w:rsidRDefault="00B742E6" w:rsidP="00B742E6">
      <w:pPr>
        <w:rPr>
          <w:rFonts w:cs="Arial"/>
          <w:b/>
          <w:iCs/>
          <w:sz w:val="24"/>
        </w:rPr>
      </w:pPr>
      <w:r w:rsidRPr="00B742E6">
        <w:rPr>
          <w:rFonts w:cs="Arial"/>
          <w:b/>
          <w:iCs/>
          <w:sz w:val="24"/>
        </w:rPr>
        <w:t>Kdy volat policii a jak vyplnit záznam o dopravní nehodě (</w:t>
      </w:r>
      <w:proofErr w:type="spellStart"/>
      <w:r w:rsidRPr="00B742E6">
        <w:rPr>
          <w:rFonts w:cs="Arial"/>
          <w:b/>
          <w:iCs/>
          <w:sz w:val="24"/>
        </w:rPr>
        <w:t>euroformulář</w:t>
      </w:r>
      <w:proofErr w:type="spellEnd"/>
      <w:r w:rsidRPr="00B742E6">
        <w:rPr>
          <w:rFonts w:cs="Arial"/>
          <w:b/>
          <w:iCs/>
          <w:sz w:val="24"/>
        </w:rPr>
        <w:t>)</w:t>
      </w:r>
    </w:p>
    <w:p w14:paraId="268F7A78" w14:textId="77777777" w:rsidR="00B742E6" w:rsidRDefault="00B742E6" w:rsidP="00B742E6">
      <w:pPr>
        <w:rPr>
          <w:rFonts w:cs="Arial"/>
          <w:iCs/>
          <w:szCs w:val="22"/>
        </w:rPr>
      </w:pPr>
    </w:p>
    <w:p w14:paraId="695A0FAE" w14:textId="77777777" w:rsidR="00B742E6" w:rsidRPr="00B742E6" w:rsidRDefault="00B742E6" w:rsidP="00B742E6">
      <w:pPr>
        <w:jc w:val="both"/>
        <w:rPr>
          <w:rFonts w:cs="Arial"/>
          <w:iCs/>
          <w:szCs w:val="22"/>
        </w:rPr>
      </w:pPr>
      <w:r w:rsidRPr="00B742E6">
        <w:rPr>
          <w:rFonts w:cs="Arial"/>
          <w:iCs/>
          <w:szCs w:val="22"/>
        </w:rPr>
        <w:t xml:space="preserve">Znalost základních pravidel chování při dopravní nehodě může výrazně přispět k ochraně zdraví, plynulejšímu řešení celé události a k tomu, aby se nepříjemná situace nekomplikovala více, než je nutné. </w:t>
      </w:r>
    </w:p>
    <w:p w14:paraId="3F1867FE" w14:textId="77777777" w:rsidR="00B742E6" w:rsidRDefault="00B742E6" w:rsidP="00B742E6">
      <w:pPr>
        <w:jc w:val="both"/>
        <w:rPr>
          <w:rFonts w:cs="Arial"/>
          <w:iCs/>
          <w:szCs w:val="22"/>
        </w:rPr>
      </w:pPr>
    </w:p>
    <w:p w14:paraId="265A56B0" w14:textId="77777777" w:rsidR="00B742E6" w:rsidRPr="00B742E6" w:rsidRDefault="00B742E6" w:rsidP="00B742E6">
      <w:pPr>
        <w:jc w:val="both"/>
        <w:rPr>
          <w:rFonts w:cs="Arial"/>
          <w:b/>
          <w:iCs/>
          <w:szCs w:val="22"/>
        </w:rPr>
      </w:pPr>
      <w:r w:rsidRPr="00B742E6">
        <w:rPr>
          <w:rFonts w:cs="Arial"/>
          <w:b/>
          <w:iCs/>
          <w:szCs w:val="22"/>
        </w:rPr>
        <w:t xml:space="preserve">Jak správně postupovat? </w:t>
      </w:r>
    </w:p>
    <w:p w14:paraId="72BC687D" w14:textId="77777777" w:rsidR="00B742E6" w:rsidRDefault="00B742E6" w:rsidP="00B742E6">
      <w:pPr>
        <w:jc w:val="both"/>
        <w:rPr>
          <w:rFonts w:cs="Arial"/>
          <w:iCs/>
          <w:szCs w:val="22"/>
        </w:rPr>
      </w:pPr>
    </w:p>
    <w:p w14:paraId="41017959" w14:textId="77777777" w:rsidR="00B742E6" w:rsidRPr="00B742E6" w:rsidRDefault="00B742E6" w:rsidP="00B742E6">
      <w:pPr>
        <w:jc w:val="both"/>
        <w:rPr>
          <w:rFonts w:cs="Arial"/>
          <w:iCs/>
          <w:szCs w:val="22"/>
        </w:rPr>
      </w:pPr>
      <w:r w:rsidRPr="00B742E6">
        <w:rPr>
          <w:rFonts w:cs="Arial"/>
          <w:iCs/>
          <w:szCs w:val="22"/>
        </w:rPr>
        <w:t>Při dopravní nehodě je nejdůležitější zachovat klid a myslet především na bezpečnost svou i ostatních. Ihned po zastavení vozidla vypněte motor, zapněte výstražná světla, oblékněte si reflexní vestu</w:t>
      </w:r>
      <w:r>
        <w:rPr>
          <w:rFonts w:cs="Arial"/>
          <w:iCs/>
          <w:szCs w:val="22"/>
        </w:rPr>
        <w:t>,</w:t>
      </w:r>
      <w:r w:rsidRPr="00B742E6">
        <w:rPr>
          <w:rFonts w:cs="Arial"/>
          <w:iCs/>
          <w:szCs w:val="22"/>
        </w:rPr>
        <w:t xml:space="preserve"> a pokud je to ihned možné a bezpečné označte místo nehody výstražným trojúhelníkem – mimo obec zhruba 50 metrů od nehody, na dálnici alespoň 100 metrů. Snažte se, aby se všichni účastníci pohybovali mimo vozovku a nebyli ohroženi projíždějícími vozidly. Pokud jsou na místo dopravní nehody přivolány složky integrovaného záchranného systému, spolupracujte a dbejte jejich pokynů.</w:t>
      </w:r>
    </w:p>
    <w:p w14:paraId="70992192" w14:textId="77777777" w:rsidR="00B742E6" w:rsidRDefault="00B742E6" w:rsidP="00B742E6">
      <w:pPr>
        <w:jc w:val="both"/>
        <w:rPr>
          <w:rFonts w:cs="Arial"/>
          <w:iCs/>
          <w:szCs w:val="22"/>
        </w:rPr>
      </w:pPr>
    </w:p>
    <w:p w14:paraId="3DA9E0DD" w14:textId="77777777" w:rsidR="00B742E6" w:rsidRPr="00B742E6" w:rsidRDefault="00B742E6" w:rsidP="00B742E6">
      <w:pPr>
        <w:jc w:val="both"/>
        <w:rPr>
          <w:rFonts w:cs="Arial"/>
          <w:iCs/>
          <w:szCs w:val="22"/>
        </w:rPr>
      </w:pPr>
      <w:r w:rsidRPr="00B11482">
        <w:rPr>
          <w:rFonts w:cs="Arial"/>
          <w:b/>
          <w:iCs/>
          <w:szCs w:val="22"/>
        </w:rPr>
        <w:t>Ne každá dopravní nehoda však vyžaduje přítomnost Policie ČR.</w:t>
      </w:r>
      <w:r w:rsidRPr="00B742E6">
        <w:rPr>
          <w:rFonts w:cs="Arial"/>
          <w:iCs/>
          <w:szCs w:val="22"/>
        </w:rPr>
        <w:t xml:space="preserve"> Pokud nedošlo ke zranění osob, nebyl poškozen majetek třetí strany (například dopravní značení, svodidla nebo plot domu. Poškození firemního vozidla nebo vozidla na leasing není poškození 3. osoby.), škoda na žádném z vozidel nepřesahuje 200 000 Kč včetně přepravovaných věcí, účastníci se dohodnou na viníkovi a vozidla nebrání plynulosti provozu, není nutné policii volat. V takovém případě se nehoda řeší vyplněním záznamu o dopravní nehodě, tzv. </w:t>
      </w:r>
      <w:proofErr w:type="spellStart"/>
      <w:r w:rsidRPr="00B742E6">
        <w:rPr>
          <w:rFonts w:cs="Arial"/>
          <w:b/>
          <w:iCs/>
          <w:szCs w:val="22"/>
        </w:rPr>
        <w:t>euroformuláře</w:t>
      </w:r>
      <w:proofErr w:type="spellEnd"/>
      <w:r w:rsidRPr="00B742E6">
        <w:rPr>
          <w:rFonts w:cs="Arial"/>
          <w:iCs/>
          <w:szCs w:val="22"/>
        </w:rPr>
        <w:t>, a to buď v papírové podobě, nebo i online na webových stánkách</w:t>
      </w:r>
      <w:r w:rsidRPr="00B742E6">
        <w:rPr>
          <w:rFonts w:cs="Arial"/>
          <w:b/>
          <w:iCs/>
          <w:szCs w:val="22"/>
        </w:rPr>
        <w:t xml:space="preserve"> bouračka.cz</w:t>
      </w:r>
      <w:r w:rsidRPr="00B742E6">
        <w:rPr>
          <w:rFonts w:cs="Arial"/>
          <w:iCs/>
          <w:szCs w:val="22"/>
        </w:rPr>
        <w:t>. Účastníci si musí prokázat totožnost, vyměnit si údaje o sobě, vozidlech a pojištění, nafotit místo nehody i poškození vozidel a následně vše neprodleně nahlásit své pojišťovně. Při focení dopravní nehody je opět nutné zhodnotit svou bezpečnost. Tudíž pokud to situace dovolí, tak nafotit místo střetu a postavení vozidel ze všech čtyř stran a detailní poškození jednotlivých vozidel. Pokud to situace na místě kvůli bezpečnosti nedovolí, je vhodné se přesunout na bezpečnější místo a tam nafotit poškození vozidel a vyplnit formulář, aby se co nejméně omezoval silniční provoz.</w:t>
      </w:r>
    </w:p>
    <w:p w14:paraId="39245DD2" w14:textId="77777777" w:rsidR="00B742E6" w:rsidRDefault="00B742E6" w:rsidP="00B742E6">
      <w:pPr>
        <w:jc w:val="both"/>
        <w:rPr>
          <w:rFonts w:cs="Arial"/>
          <w:iCs/>
          <w:szCs w:val="22"/>
        </w:rPr>
      </w:pPr>
    </w:p>
    <w:p w14:paraId="43300B78" w14:textId="77777777" w:rsidR="00B742E6" w:rsidRPr="00B742E6" w:rsidRDefault="00B742E6" w:rsidP="00B742E6">
      <w:pPr>
        <w:jc w:val="both"/>
        <w:rPr>
          <w:rFonts w:cs="Arial"/>
          <w:iCs/>
          <w:szCs w:val="22"/>
        </w:rPr>
      </w:pPr>
      <w:r w:rsidRPr="00B11482">
        <w:rPr>
          <w:rFonts w:cs="Arial"/>
          <w:b/>
          <w:iCs/>
          <w:szCs w:val="22"/>
        </w:rPr>
        <w:t>Zvláštní pozornost je třeba věnovat také srážce se zvěří.</w:t>
      </w:r>
      <w:r w:rsidRPr="00B742E6">
        <w:rPr>
          <w:rFonts w:cs="Arial"/>
          <w:iCs/>
          <w:szCs w:val="22"/>
        </w:rPr>
        <w:t xml:space="preserve"> Po zastavení a zajištění místa nehody je nutné událost oznámit policii a své pojišťovně, zejména pokud je zvíře na místě nebo jsou patrné stopy střetu například srst na vozidle v místě střetu. Operační důstojník následně určí další postup, kdy hlídka nemusí být vyslána na místo. Následně je nutné tuto událost fotograficky zdokumentovat včetně zvířete či stop a poškození.</w:t>
      </w:r>
    </w:p>
    <w:p w14:paraId="2534CDB1" w14:textId="77777777" w:rsidR="00B742E6" w:rsidRDefault="00B742E6" w:rsidP="00B742E6">
      <w:pPr>
        <w:jc w:val="both"/>
        <w:rPr>
          <w:rFonts w:cs="Arial"/>
          <w:iCs/>
          <w:szCs w:val="22"/>
        </w:rPr>
      </w:pPr>
    </w:p>
    <w:p w14:paraId="75C3C3A2" w14:textId="77777777" w:rsidR="00B742E6" w:rsidRPr="00B742E6" w:rsidRDefault="00B742E6" w:rsidP="00B742E6">
      <w:pPr>
        <w:jc w:val="both"/>
        <w:rPr>
          <w:rFonts w:cs="Arial"/>
          <w:iCs/>
          <w:szCs w:val="22"/>
        </w:rPr>
      </w:pPr>
      <w:r w:rsidRPr="00B11482">
        <w:rPr>
          <w:rFonts w:cs="Arial"/>
          <w:b/>
          <w:iCs/>
          <w:szCs w:val="22"/>
        </w:rPr>
        <w:lastRenderedPageBreak/>
        <w:t>Policii je naopak povinnost přivolat vždy</w:t>
      </w:r>
      <w:r w:rsidRPr="00B742E6">
        <w:rPr>
          <w:rFonts w:cs="Arial"/>
          <w:iCs/>
          <w:szCs w:val="22"/>
        </w:rPr>
        <w:t>, pokud dojde ke zranění nebo usmrcení osoby, ke škodě vyšší než 200</w:t>
      </w:r>
      <w:r>
        <w:rPr>
          <w:rFonts w:cs="Arial"/>
          <w:iCs/>
          <w:szCs w:val="22"/>
        </w:rPr>
        <w:t xml:space="preserve"> </w:t>
      </w:r>
      <w:r w:rsidRPr="00B742E6">
        <w:rPr>
          <w:rFonts w:cs="Arial"/>
          <w:iCs/>
          <w:szCs w:val="22"/>
        </w:rPr>
        <w:t>000 Kč, k poškození majetku třetí osoby, pokud se účastníci nejsou schopni dohodnout na viníkovi nebo existuje podezření na alkohol či jiné návykové látky. Pokud došlo ke zranění osob, vždy volejte záchrannou službu, ideálně na linku 155 nebo prostřednictvím aplikace Záchranka a nikdy neukončujte hovor dřív než pracovník operačního střediska. První pomoc poskytujte jen tehdy, pokud tím neohrozíte sebe. Nejdříve je nutné zastavit silné krvácení, zkontrolovat dýchání a v případě nutnosti zahájit masáž srdce až do příjezdu zdravotníků. Při více zraněných se zaměřte především na ty, kteří jsou tiší a nereagují.</w:t>
      </w:r>
    </w:p>
    <w:p w14:paraId="723510DD" w14:textId="77777777" w:rsidR="00B742E6" w:rsidRPr="00B742E6" w:rsidRDefault="00B742E6" w:rsidP="00B742E6">
      <w:pPr>
        <w:jc w:val="both"/>
        <w:rPr>
          <w:rFonts w:cs="Arial"/>
          <w:iCs/>
          <w:szCs w:val="22"/>
        </w:rPr>
      </w:pPr>
    </w:p>
    <w:p w14:paraId="78D4E797" w14:textId="77777777" w:rsidR="00B742E6" w:rsidRPr="00B742E6" w:rsidRDefault="00B742E6" w:rsidP="00B742E6">
      <w:pPr>
        <w:jc w:val="both"/>
        <w:rPr>
          <w:rFonts w:cs="Arial"/>
          <w:b/>
          <w:iCs/>
          <w:szCs w:val="22"/>
        </w:rPr>
      </w:pPr>
      <w:r w:rsidRPr="00B742E6">
        <w:rPr>
          <w:rFonts w:cs="Arial"/>
          <w:b/>
          <w:iCs/>
          <w:szCs w:val="22"/>
        </w:rPr>
        <w:t>Na závěr je důležité připomenout, že každý řidič má při dopravní nehodě zákonné povinnosti.</w:t>
      </w:r>
    </w:p>
    <w:p w14:paraId="1AC58F0F" w14:textId="77777777" w:rsidR="00B742E6" w:rsidRDefault="00B742E6" w:rsidP="00B742E6">
      <w:pPr>
        <w:jc w:val="both"/>
        <w:rPr>
          <w:rFonts w:cs="Arial"/>
          <w:iCs/>
          <w:szCs w:val="22"/>
        </w:rPr>
      </w:pPr>
    </w:p>
    <w:p w14:paraId="280DE806" w14:textId="77777777" w:rsidR="00B742E6" w:rsidRPr="00B742E6" w:rsidRDefault="00B742E6" w:rsidP="00B742E6">
      <w:pPr>
        <w:jc w:val="both"/>
        <w:rPr>
          <w:rFonts w:cs="Arial"/>
          <w:iCs/>
          <w:szCs w:val="22"/>
        </w:rPr>
      </w:pPr>
      <w:r w:rsidRPr="00B742E6">
        <w:rPr>
          <w:rFonts w:cs="Arial"/>
          <w:iCs/>
          <w:szCs w:val="22"/>
        </w:rPr>
        <w:t>Je povinen po střetu neprodleně zastavit, zajistit místo události, poskytnout první pomoc zraněným a podle okolností přivolat složky integrovaného záchranného systému. Řidič nesmí z místa nehody ujet či utéct ani se vyhýbat zjištění totožnosti. Ujetí z místa dopravní nehody je přestupek, za který může hrozit i zákaz řízení motorových vozidel. Pokud dojde k ujetí od dopravní nehody se zraněním, nejedná se o přestupek nýbrž o trestný čin, kdy hrozí trest odnětí svobody na dobu až pěti let.</w:t>
      </w:r>
    </w:p>
    <w:p w14:paraId="388B0326" w14:textId="77777777" w:rsidR="00B742E6" w:rsidRPr="00B742E6" w:rsidRDefault="00B742E6" w:rsidP="00B742E6">
      <w:pPr>
        <w:jc w:val="both"/>
        <w:rPr>
          <w:rFonts w:cs="Arial"/>
          <w:iCs/>
          <w:szCs w:val="22"/>
        </w:rPr>
      </w:pPr>
    </w:p>
    <w:p w14:paraId="4804A1E5" w14:textId="77777777" w:rsidR="0063432F" w:rsidRPr="0063432F" w:rsidRDefault="0063432F" w:rsidP="0063432F">
      <w:pPr>
        <w:rPr>
          <w:rFonts w:cs="Arial"/>
          <w:iCs/>
          <w:sz w:val="20"/>
          <w:szCs w:val="20"/>
        </w:rPr>
      </w:pPr>
    </w:p>
    <w:p w14:paraId="74C3A6E7" w14:textId="77777777" w:rsidR="0063432F" w:rsidRPr="00AB49E0" w:rsidRDefault="0063432F" w:rsidP="0063432F"/>
    <w:p w14:paraId="10E6EE85" w14:textId="77777777" w:rsidR="0044052D" w:rsidRPr="001C5DB9" w:rsidRDefault="0044052D" w:rsidP="00C40CB8">
      <w:pPr>
        <w:spacing w:line="240" w:lineRule="auto"/>
        <w:jc w:val="both"/>
        <w:rPr>
          <w:rFonts w:cs="Arial"/>
          <w:b/>
          <w:bCs/>
          <w:szCs w:val="22"/>
        </w:rPr>
      </w:pPr>
    </w:p>
    <w:p w14:paraId="06592EE0" w14:textId="77777777" w:rsidR="00CE4273" w:rsidRDefault="0044052D" w:rsidP="007C0DCE">
      <w:pPr>
        <w:spacing w:line="240" w:lineRule="auto"/>
        <w:jc w:val="both"/>
        <w:rPr>
          <w:rFonts w:cs="Arial"/>
          <w:bCs/>
          <w:szCs w:val="22"/>
        </w:rPr>
      </w:pPr>
      <w:r>
        <w:rPr>
          <w:rFonts w:cs="Arial"/>
          <w:bCs/>
          <w:szCs w:val="22"/>
        </w:rPr>
        <w:t xml:space="preserve"> </w:t>
      </w:r>
      <w:r w:rsidR="0019167D">
        <w:rPr>
          <w:rFonts w:cs="Arial"/>
          <w:bCs/>
          <w:szCs w:val="22"/>
        </w:rPr>
        <w:t xml:space="preserve"> </w:t>
      </w:r>
      <w:r w:rsidR="00CE4273">
        <w:rPr>
          <w:rFonts w:cs="Arial"/>
          <w:bCs/>
          <w:szCs w:val="22"/>
        </w:rPr>
        <w:t xml:space="preserve">  </w:t>
      </w:r>
    </w:p>
    <w:p w14:paraId="2667F096" w14:textId="77777777" w:rsidR="003E385A" w:rsidRDefault="003845E1" w:rsidP="00497F3F">
      <w:pPr>
        <w:spacing w:line="240" w:lineRule="auto"/>
        <w:jc w:val="both"/>
        <w:rPr>
          <w:rFonts w:cs="Arial"/>
          <w:szCs w:val="22"/>
        </w:rPr>
      </w:pPr>
      <w:r>
        <w:rPr>
          <w:rFonts w:cs="Arial"/>
          <w:bCs/>
          <w:szCs w:val="22"/>
        </w:rPr>
        <w:t xml:space="preserve"> </w:t>
      </w:r>
      <w:r w:rsidR="002E3EC2">
        <w:rPr>
          <w:rFonts w:cs="Arial"/>
          <w:bCs/>
          <w:szCs w:val="22"/>
        </w:rPr>
        <w:t xml:space="preserve"> </w:t>
      </w:r>
    </w:p>
    <w:p w14:paraId="7C858095" w14:textId="77777777" w:rsidR="007430AC" w:rsidRPr="00BF316D" w:rsidRDefault="007430AC" w:rsidP="00914B01">
      <w:pPr>
        <w:spacing w:line="240" w:lineRule="auto"/>
        <w:rPr>
          <w:rFonts w:cs="Arial"/>
          <w:bCs/>
          <w:szCs w:val="22"/>
        </w:rPr>
      </w:pPr>
    </w:p>
    <w:p w14:paraId="28A2C905" w14:textId="77777777" w:rsidR="007430AC" w:rsidRPr="00BF316D" w:rsidRDefault="007430AC" w:rsidP="00914B01">
      <w:pPr>
        <w:spacing w:line="240" w:lineRule="auto"/>
        <w:rPr>
          <w:rFonts w:cs="Arial"/>
          <w:b/>
          <w:bCs/>
          <w:szCs w:val="22"/>
        </w:rPr>
      </w:pPr>
    </w:p>
    <w:p w14:paraId="08068615" w14:textId="77777777" w:rsidR="00914B01" w:rsidRPr="00BF316D" w:rsidRDefault="00914B01" w:rsidP="00914B01">
      <w:pPr>
        <w:ind w:left="6372"/>
        <w:rPr>
          <w:rFonts w:cs="Arial"/>
          <w:szCs w:val="22"/>
        </w:rPr>
      </w:pPr>
      <w:r w:rsidRPr="00BF316D">
        <w:rPr>
          <w:rFonts w:cs="Arial"/>
          <w:b/>
          <w:szCs w:val="22"/>
        </w:rPr>
        <w:t xml:space="preserve">  </w:t>
      </w:r>
      <w:r w:rsidR="00CA0E0C" w:rsidRPr="00BF316D">
        <w:rPr>
          <w:rFonts w:cs="Arial"/>
          <w:b/>
          <w:szCs w:val="22"/>
        </w:rPr>
        <w:t xml:space="preserve">        </w:t>
      </w:r>
      <w:r w:rsidRPr="00BF316D">
        <w:rPr>
          <w:rFonts w:cs="Arial"/>
          <w:b/>
          <w:szCs w:val="22"/>
        </w:rPr>
        <w:t xml:space="preserve">  </w:t>
      </w:r>
      <w:r w:rsidR="00B742E6">
        <w:rPr>
          <w:rFonts w:cs="Arial"/>
          <w:szCs w:val="22"/>
        </w:rPr>
        <w:t>prap</w:t>
      </w:r>
      <w:r w:rsidRPr="00BF316D">
        <w:rPr>
          <w:rFonts w:cs="Arial"/>
          <w:szCs w:val="22"/>
        </w:rPr>
        <w:t xml:space="preserve">. </w:t>
      </w:r>
      <w:r w:rsidR="00B742E6">
        <w:rPr>
          <w:rFonts w:cs="Arial"/>
          <w:szCs w:val="22"/>
        </w:rPr>
        <w:t>Taťána Rychlá</w:t>
      </w:r>
    </w:p>
    <w:p w14:paraId="7D528F1E" w14:textId="77777777" w:rsidR="00B11482" w:rsidRDefault="00914B01" w:rsidP="008D5039">
      <w:pPr>
        <w:ind w:left="6372"/>
        <w:rPr>
          <w:rFonts w:cs="Arial"/>
          <w:szCs w:val="22"/>
        </w:rPr>
      </w:pPr>
      <w:r w:rsidRPr="00BF316D">
        <w:rPr>
          <w:rFonts w:cs="Arial"/>
          <w:szCs w:val="22"/>
        </w:rPr>
        <w:t xml:space="preserve">         </w:t>
      </w:r>
      <w:r w:rsidR="00932142" w:rsidRPr="00BF316D">
        <w:rPr>
          <w:rFonts w:cs="Arial"/>
          <w:szCs w:val="22"/>
        </w:rPr>
        <w:t xml:space="preserve"> </w:t>
      </w:r>
      <w:r w:rsidR="00CA0E0C" w:rsidRPr="00BF316D">
        <w:rPr>
          <w:rFonts w:cs="Arial"/>
          <w:szCs w:val="22"/>
        </w:rPr>
        <w:t xml:space="preserve">    </w:t>
      </w:r>
      <w:r w:rsidR="00932142" w:rsidRPr="00BF316D">
        <w:rPr>
          <w:rFonts w:cs="Arial"/>
          <w:szCs w:val="22"/>
        </w:rPr>
        <w:t xml:space="preserve">  </w:t>
      </w:r>
      <w:r w:rsidRPr="00BF316D">
        <w:rPr>
          <w:rFonts w:cs="Arial"/>
          <w:szCs w:val="22"/>
        </w:rPr>
        <w:t xml:space="preserve">   </w:t>
      </w:r>
      <w:r w:rsidR="00006688" w:rsidRPr="00BF316D">
        <w:rPr>
          <w:rFonts w:cs="Arial"/>
          <w:szCs w:val="22"/>
        </w:rPr>
        <w:t xml:space="preserve">   </w:t>
      </w:r>
      <w:r w:rsidRPr="00BF316D">
        <w:rPr>
          <w:rFonts w:cs="Arial"/>
          <w:szCs w:val="22"/>
        </w:rPr>
        <w:t xml:space="preserve"> </w:t>
      </w:r>
      <w:r w:rsidR="00B742E6">
        <w:rPr>
          <w:rFonts w:cs="Arial"/>
          <w:szCs w:val="22"/>
        </w:rPr>
        <w:t xml:space="preserve"> inspektor</w:t>
      </w:r>
      <w:r w:rsidR="003E385A">
        <w:rPr>
          <w:rFonts w:cs="Arial"/>
          <w:szCs w:val="22"/>
        </w:rPr>
        <w:t xml:space="preserve">         </w:t>
      </w:r>
    </w:p>
    <w:p w14:paraId="63497AA4" w14:textId="77777777" w:rsidR="00B11482" w:rsidRDefault="00B11482" w:rsidP="008D5039">
      <w:pPr>
        <w:ind w:left="6372"/>
        <w:rPr>
          <w:rFonts w:cs="Arial"/>
          <w:szCs w:val="22"/>
        </w:rPr>
      </w:pPr>
    </w:p>
    <w:p w14:paraId="14F2D274" w14:textId="77777777" w:rsidR="00B11482" w:rsidRDefault="00B11482" w:rsidP="008D5039">
      <w:pPr>
        <w:ind w:left="6372"/>
        <w:rPr>
          <w:rFonts w:cs="Arial"/>
          <w:szCs w:val="22"/>
        </w:rPr>
      </w:pPr>
    </w:p>
    <w:p w14:paraId="42805CB2" w14:textId="77777777" w:rsidR="00B11482" w:rsidRDefault="00B11482" w:rsidP="00B11482">
      <w:pPr>
        <w:jc w:val="both"/>
        <w:rPr>
          <w:rFonts w:cs="Arial"/>
          <w:szCs w:val="22"/>
        </w:rPr>
      </w:pPr>
      <w:r>
        <w:rPr>
          <w:noProof/>
        </w:rPr>
        <w:lastRenderedPageBreak/>
        <w:drawing>
          <wp:inline distT="0" distB="0" distL="0" distR="0" wp14:anchorId="23FC51C8" wp14:editId="21DA2160">
            <wp:extent cx="5760720" cy="8204419"/>
            <wp:effectExtent l="0" t="0" r="0" b="6350"/>
            <wp:docPr id="7" name="Obrázek 7" descr="Žádost O Náhradu Škody 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ádost O Náhradu Škody 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04419"/>
                    </a:xfrm>
                    <a:prstGeom prst="rect">
                      <a:avLst/>
                    </a:prstGeom>
                    <a:noFill/>
                    <a:ln>
                      <a:noFill/>
                    </a:ln>
                  </pic:spPr>
                </pic:pic>
              </a:graphicData>
            </a:graphic>
          </wp:inline>
        </w:drawing>
      </w:r>
    </w:p>
    <w:p w14:paraId="5170E71D" w14:textId="77777777" w:rsidR="003E385A" w:rsidRPr="00B11482" w:rsidRDefault="00B11482" w:rsidP="00B11482">
      <w:pPr>
        <w:jc w:val="both"/>
        <w:rPr>
          <w:b/>
          <w:szCs w:val="22"/>
        </w:rPr>
      </w:pPr>
      <w:r w:rsidRPr="00B11482">
        <w:rPr>
          <w:b/>
        </w:rPr>
        <w:t xml:space="preserve">Vzor vyplněného </w:t>
      </w:r>
      <w:proofErr w:type="spellStart"/>
      <w:r w:rsidRPr="00B11482">
        <w:rPr>
          <w:b/>
        </w:rPr>
        <w:t>euroformuláře</w:t>
      </w:r>
      <w:proofErr w:type="spellEnd"/>
      <w:r w:rsidRPr="00B11482">
        <w:rPr>
          <w:b/>
        </w:rPr>
        <w:t xml:space="preserve"> / Zdroj: Ministerstvo dopravy</w:t>
      </w:r>
      <w:r w:rsidR="003E385A" w:rsidRPr="00B11482">
        <w:rPr>
          <w:rFonts w:cs="Arial"/>
          <w:b/>
          <w:szCs w:val="22"/>
        </w:rPr>
        <w:t xml:space="preserve">                   </w:t>
      </w:r>
    </w:p>
    <w:p w14:paraId="735F2431" w14:textId="77777777" w:rsidR="00B11482" w:rsidRPr="00B11482" w:rsidRDefault="00B11482">
      <w:pPr>
        <w:jc w:val="both"/>
        <w:rPr>
          <w:b/>
          <w:szCs w:val="22"/>
        </w:rPr>
      </w:pPr>
    </w:p>
    <w:sectPr w:rsidR="00B11482" w:rsidRPr="00B11482" w:rsidSect="003838FA">
      <w:footerReference w:type="default" r:id="rId9"/>
      <w:headerReference w:type="first" r:id="rId10"/>
      <w:footerReference w:type="first" r:id="rId11"/>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55ED" w14:textId="77777777" w:rsidR="00BD1A5A" w:rsidRDefault="00BD1A5A">
      <w:r>
        <w:separator/>
      </w:r>
    </w:p>
  </w:endnote>
  <w:endnote w:type="continuationSeparator" w:id="0">
    <w:p w14:paraId="5112E2FA" w14:textId="77777777" w:rsidR="00BD1A5A" w:rsidRDefault="00BD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1E75" w14:textId="77777777" w:rsidR="00F04AAB" w:rsidRDefault="001D60F7" w:rsidP="005C020E">
    <w:pPr>
      <w:pStyle w:val="Zpat"/>
      <w:jc w:val="right"/>
    </w:pPr>
    <w:r>
      <w:rPr>
        <w:rStyle w:val="slostrnky"/>
      </w:rPr>
      <w:fldChar w:fldCharType="begin"/>
    </w:r>
    <w:r w:rsidR="005C020E">
      <w:rPr>
        <w:rStyle w:val="slostrnky"/>
      </w:rPr>
      <w:instrText xml:space="preserve"> PAGE </w:instrText>
    </w:r>
    <w:r>
      <w:rPr>
        <w:rStyle w:val="slostrnky"/>
      </w:rPr>
      <w:fldChar w:fldCharType="separate"/>
    </w:r>
    <w:r w:rsidR="00B11482">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F338" w14:textId="77777777" w:rsidR="003033CD" w:rsidRDefault="003033CD">
    <w:pPr>
      <w:pStyle w:val="Zpat"/>
    </w:pPr>
  </w:p>
  <w:p w14:paraId="5BBF91C5" w14:textId="77777777" w:rsidR="003033CD" w:rsidRDefault="00D75B98" w:rsidP="00871C35">
    <w:pPr>
      <w:pStyle w:val="Zpat"/>
      <w:jc w:val="both"/>
    </w:pPr>
    <w:r>
      <w:t>Hrnčířská 22</w:t>
    </w:r>
  </w:p>
  <w:p w14:paraId="5F481805" w14:textId="77777777" w:rsidR="003033CD" w:rsidRDefault="00D75B98" w:rsidP="00C70F2F">
    <w:pPr>
      <w:pStyle w:val="Zpat"/>
    </w:pPr>
    <w:r>
      <w:t>746 25 Opava</w:t>
    </w:r>
  </w:p>
  <w:p w14:paraId="6BCE4F68" w14:textId="77777777" w:rsidR="003033CD" w:rsidRDefault="003033CD">
    <w:pPr>
      <w:pStyle w:val="Zpat"/>
    </w:pPr>
  </w:p>
  <w:p w14:paraId="64C92F95" w14:textId="77777777" w:rsidR="003B0325" w:rsidRDefault="00D75B98" w:rsidP="003B0325">
    <w:pPr>
      <w:pStyle w:val="Zpat"/>
    </w:pPr>
    <w:r>
      <w:t>Tel.: +420 974</w:t>
    </w:r>
    <w:r w:rsidR="00861B58">
      <w:t> 737 208</w:t>
    </w:r>
  </w:p>
  <w:p w14:paraId="15334910" w14:textId="77777777" w:rsidR="003033CD" w:rsidRDefault="00181E75">
    <w:pPr>
      <w:pStyle w:val="Zpat"/>
    </w:pPr>
    <w:r>
      <w:rPr>
        <w:noProof/>
      </w:rPr>
      <w:drawing>
        <wp:anchor distT="0" distB="0" distL="114300" distR="114300" simplePos="0" relativeHeight="251660288" behindDoc="0" locked="1" layoutInCell="1" allowOverlap="1" wp14:anchorId="7479614B" wp14:editId="6F967C2B">
          <wp:simplePos x="0" y="0"/>
          <wp:positionH relativeFrom="page">
            <wp:posOffset>2520315</wp:posOffset>
          </wp:positionH>
          <wp:positionV relativeFrom="page">
            <wp:posOffset>9923780</wp:posOffset>
          </wp:positionV>
          <wp:extent cx="1647825" cy="308610"/>
          <wp:effectExtent l="0" t="0" r="0" b="0"/>
          <wp:wrapNone/>
          <wp:docPr id="42" name="obrázek 42"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B0325">
      <w:t xml:space="preserve">Email: </w:t>
    </w:r>
    <w:r w:rsidR="00CA0E0C">
      <w:t>pavla.welnova</w:t>
    </w:r>
    <w:r w:rsidR="003B0325">
      <w:t>@</w:t>
    </w:r>
    <w:r w:rsidR="0032360D">
      <w:t>p</w:t>
    </w:r>
    <w:r w:rsidR="003B0325">
      <w:t>cr.</w:t>
    </w:r>
    <w:r w:rsidR="00861B58">
      <w:t>gov.</w:t>
    </w:r>
    <w:r w:rsidR="003B0325">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5288" w14:textId="77777777" w:rsidR="00BD1A5A" w:rsidRDefault="00BD1A5A">
      <w:r>
        <w:separator/>
      </w:r>
    </w:p>
  </w:footnote>
  <w:footnote w:type="continuationSeparator" w:id="0">
    <w:p w14:paraId="29DFF89B" w14:textId="77777777" w:rsidR="00BD1A5A" w:rsidRDefault="00BD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C30C" w14:textId="77777777" w:rsidR="003033CD" w:rsidRDefault="00181E75" w:rsidP="001634F4">
    <w:pPr>
      <w:pStyle w:val="n3"/>
    </w:pPr>
    <w:r>
      <w:drawing>
        <wp:anchor distT="0" distB="0" distL="114300" distR="114300" simplePos="0" relativeHeight="251659264" behindDoc="1" locked="1" layoutInCell="1" allowOverlap="1" wp14:anchorId="5B89166B" wp14:editId="352DDCE4">
          <wp:simplePos x="0" y="0"/>
          <wp:positionH relativeFrom="page">
            <wp:posOffset>720090</wp:posOffset>
          </wp:positionH>
          <wp:positionV relativeFrom="page">
            <wp:posOffset>360045</wp:posOffset>
          </wp:positionV>
          <wp:extent cx="6134735" cy="1275715"/>
          <wp:effectExtent l="0" t="0" r="0" b="0"/>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99" w:type="dxa"/>
      <w:tblLayout w:type="fixed"/>
      <w:tblCellMar>
        <w:left w:w="0" w:type="dxa"/>
        <w:right w:w="0" w:type="dxa"/>
      </w:tblCellMar>
      <w:tblLook w:val="01E0" w:firstRow="1" w:lastRow="1" w:firstColumn="1" w:lastColumn="1" w:noHBand="0" w:noVBand="0"/>
    </w:tblPr>
    <w:tblGrid>
      <w:gridCol w:w="2168"/>
      <w:gridCol w:w="171"/>
      <w:gridCol w:w="7360"/>
    </w:tblGrid>
    <w:tr w:rsidR="00860B48" w14:paraId="1762BE2B" w14:textId="77777777" w:rsidTr="002B0BF1">
      <w:trPr>
        <w:trHeight w:val="1535"/>
      </w:trPr>
      <w:tc>
        <w:tcPr>
          <w:tcW w:w="2168" w:type="dxa"/>
          <w:vAlign w:val="bottom"/>
        </w:tcPr>
        <w:p w14:paraId="7C696A63" w14:textId="77777777" w:rsidR="004C509E" w:rsidRDefault="004C509E" w:rsidP="003E0E50">
          <w:pPr>
            <w:pStyle w:val="Zhlav"/>
          </w:pPr>
        </w:p>
      </w:tc>
      <w:tc>
        <w:tcPr>
          <w:tcW w:w="171" w:type="dxa"/>
          <w:tcBorders>
            <w:left w:val="nil"/>
          </w:tcBorders>
          <w:vAlign w:val="bottom"/>
        </w:tcPr>
        <w:p w14:paraId="73235FA8" w14:textId="77777777" w:rsidR="004C509E" w:rsidRPr="00BD37AC" w:rsidRDefault="004C509E" w:rsidP="003E0E50">
          <w:pPr>
            <w:pStyle w:val="Zhlav"/>
          </w:pPr>
        </w:p>
      </w:tc>
      <w:tc>
        <w:tcPr>
          <w:tcW w:w="7360" w:type="dxa"/>
          <w:vAlign w:val="bottom"/>
        </w:tcPr>
        <w:p w14:paraId="2F19AE70" w14:textId="77777777" w:rsidR="00F61070" w:rsidRDefault="00F61070" w:rsidP="003E0E50">
          <w:pPr>
            <w:pStyle w:val="Zhlav"/>
          </w:pPr>
          <w:r>
            <w:t>POLICIE ČESKÉ REPUBLIKY</w:t>
          </w:r>
        </w:p>
        <w:p w14:paraId="0745C2A7" w14:textId="77777777" w:rsidR="004C509E" w:rsidRDefault="00F61070" w:rsidP="003E0E50">
          <w:pPr>
            <w:pStyle w:val="Zhlav"/>
          </w:pPr>
          <w:r>
            <w:t>Krajské ředitelství policie moravskoslezského kraje</w:t>
          </w:r>
        </w:p>
        <w:p w14:paraId="1A492A7B" w14:textId="77777777" w:rsidR="00F2713B" w:rsidRDefault="00F2713B" w:rsidP="003E0E50">
          <w:pPr>
            <w:pStyle w:val="Zhlav"/>
          </w:pPr>
        </w:p>
        <w:p w14:paraId="03EF71CD" w14:textId="77777777" w:rsidR="00A27836" w:rsidRDefault="001B4E91" w:rsidP="00A27836">
          <w:pPr>
            <w:pStyle w:val="Zahlavi2"/>
            <w:rPr>
              <w:szCs w:val="20"/>
            </w:rPr>
          </w:pPr>
          <w:r>
            <w:rPr>
              <w:szCs w:val="20"/>
            </w:rPr>
            <w:t>k</w:t>
          </w:r>
          <w:r w:rsidR="00A27836">
            <w:rPr>
              <w:szCs w:val="20"/>
            </w:rPr>
            <w:t>ancelář ředitel</w:t>
          </w:r>
          <w:r w:rsidR="005C34D2">
            <w:rPr>
              <w:szCs w:val="20"/>
            </w:rPr>
            <w:t>e</w:t>
          </w:r>
          <w:r w:rsidR="00C45EF5">
            <w:rPr>
              <w:szCs w:val="20"/>
            </w:rPr>
            <w:t xml:space="preserve"> krajského ředitelství</w:t>
          </w:r>
        </w:p>
        <w:p w14:paraId="13ED7308" w14:textId="77777777" w:rsidR="00D75B98" w:rsidRPr="00B620AC" w:rsidRDefault="001B4E91" w:rsidP="00A27836">
          <w:pPr>
            <w:pStyle w:val="Zahlavi3"/>
            <w:rPr>
              <w:sz w:val="18"/>
              <w:szCs w:val="18"/>
            </w:rPr>
          </w:pPr>
          <w:r>
            <w:rPr>
              <w:sz w:val="18"/>
              <w:szCs w:val="18"/>
            </w:rPr>
            <w:t>o</w:t>
          </w:r>
          <w:r w:rsidR="005C34D2" w:rsidRPr="00B620AC">
            <w:rPr>
              <w:sz w:val="18"/>
              <w:szCs w:val="18"/>
            </w:rPr>
            <w:t>ddělení prevence</w:t>
          </w:r>
        </w:p>
      </w:tc>
    </w:tr>
    <w:tr w:rsidR="00860B48" w14:paraId="45A2BC5C" w14:textId="77777777" w:rsidTr="002B0BF1">
      <w:trPr>
        <w:trHeight w:val="795"/>
      </w:trPr>
      <w:tc>
        <w:tcPr>
          <w:tcW w:w="2168" w:type="dxa"/>
        </w:tcPr>
        <w:p w14:paraId="42263D4E" w14:textId="77777777" w:rsidR="003033CD" w:rsidRDefault="003033CD" w:rsidP="00776A76">
          <w:pPr>
            <w:pStyle w:val="Zhlav"/>
          </w:pPr>
        </w:p>
      </w:tc>
      <w:tc>
        <w:tcPr>
          <w:tcW w:w="171" w:type="dxa"/>
          <w:tcBorders>
            <w:left w:val="nil"/>
          </w:tcBorders>
        </w:tcPr>
        <w:p w14:paraId="500AB054" w14:textId="77777777" w:rsidR="003033CD" w:rsidRPr="00BD37AC" w:rsidRDefault="003033CD" w:rsidP="00652F98">
          <w:pPr>
            <w:pStyle w:val="Zhlav"/>
          </w:pPr>
        </w:p>
      </w:tc>
      <w:tc>
        <w:tcPr>
          <w:tcW w:w="7360" w:type="dxa"/>
          <w:vAlign w:val="bottom"/>
        </w:tcPr>
        <w:p w14:paraId="451B5BEF" w14:textId="77777777" w:rsidR="003033CD" w:rsidRPr="006867E9" w:rsidRDefault="003033CD" w:rsidP="005B2342">
          <w:pPr>
            <w:pStyle w:val="Zahlavi3"/>
          </w:pPr>
        </w:p>
      </w:tc>
    </w:tr>
  </w:tbl>
  <w:p w14:paraId="0F20FBC7" w14:textId="77777777" w:rsidR="003033CD" w:rsidRDefault="00181E75">
    <w:pPr>
      <w:pStyle w:val="Zhlav"/>
    </w:pPr>
    <w:r>
      <w:rPr>
        <w:noProof/>
      </w:rPr>
      <mc:AlternateContent>
        <mc:Choice Requires="wps">
          <w:drawing>
            <wp:anchor distT="0" distB="0" distL="114300" distR="114300" simplePos="0" relativeHeight="251658240" behindDoc="0" locked="1" layoutInCell="1" allowOverlap="1" wp14:anchorId="3B7FDE63" wp14:editId="33834159">
              <wp:simplePos x="0" y="0"/>
              <wp:positionH relativeFrom="page">
                <wp:posOffset>252095</wp:posOffset>
              </wp:positionH>
              <wp:positionV relativeFrom="page">
                <wp:posOffset>5346700</wp:posOffset>
              </wp:positionV>
              <wp:extent cx="144145" cy="0"/>
              <wp:effectExtent l="13970" t="12700" r="13335" b="63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1D1D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C3D0" id="Line 3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7TFQIAACgEAAAOAAAAZHJzL2Uyb0RvYy54bWysU82O2jAQvlfqO1i+QxIIlI0IqzaBXrZb&#10;pN0+gLEdYtWxLdsQUNV379gQxLaXqqoiOWPPzDff/C0fT51ER26d0KrE2TjFiCuqmVD7En973YwW&#10;GDlPFCNSK17iM3f4cfX+3bI3BZ/oVkvGLQIQ5YrelLj13hRJ4mjLO+LG2nAFykbbjni42n3CLOkB&#10;vZPJJE3nSa8tM1ZT7hy81hclXkX8puHUf20axz2SJQZuPp42nrtwJqslKfaWmFbQKw3yDyw6IhQE&#10;vUHVxBN0sOIPqE5Qq51u/JjqLtFNIyiPOUA2WfpbNi8tMTzmAsVx5lYm9/9g6fNxa5FgJc4xUqSD&#10;Fj0JxdE0lqY3rgCLSm1tSI6e1It50vS7Q0pXLVF7Him+ng34ZaGYyRuXcHEGAuz6L5qBDTl4Het0&#10;amwXIKEC6BTbcb61g588ovCY5XmWzzCigyohxeBnrPOfue5QEEosgXPEJccn5wMPUgwmIYzSGyFl&#10;bLZUqC/xfDpLo4PTUrCgDGbO7neVtOhIYFyyGr5PMSnQ3JtZfVAsgrWcsPVV9kTIiwzBpQp4kAnQ&#10;uUqXefjxkD6sF+tFPson8/UoT+t69HFT5aP5Jvswq6d1VdXZz0Aty4tWMMZVYDfMZpb/Xe+vW3KZ&#10;qtt03sqQvEWP9QKywz+Sjq0M3QvL5IqdZuetHVoM4xiNr6sT5v3+DvL9gq9+AQAA//8DAFBLAwQU&#10;AAYACAAAACEAKwwDSd0AAAAJAQAADwAAAGRycy9kb3ducmV2LnhtbEyPTUvDQBCG70L/wzIFL2I3&#10;xhBrzKZoRMGT9APP2+yYBLOzMbtt0n/vCAU9zszDO8+brybbiSMOvnWk4GYRgUCqnGmpVrDbvlwv&#10;QfigyejOESo4oYdVMbvIdWbcSGs8bkItOIR8phU0IfSZlL5q0Gq/cD0S3z7dYHXgcailGfTI4baT&#10;cRSl0uqW+EOjeywbrL42B6vgKaTJR3h+X0fSlaX5Hl/f5JVV6nI+PT6ACDiFPxh+9VkdCnbauwMZ&#10;LzoFt/d3TCpYJjF3YiCNExD780IWufzfoPgBAAD//wMAUEsBAi0AFAAGAAgAAAAhALaDOJL+AAAA&#10;4QEAABMAAAAAAAAAAAAAAAAAAAAAAFtDb250ZW50X1R5cGVzXS54bWxQSwECLQAUAAYACAAAACEA&#10;OP0h/9YAAACUAQAACwAAAAAAAAAAAAAAAAAvAQAAX3JlbHMvLnJlbHNQSwECLQAUAAYACAAAACEA&#10;euHe0xUCAAAoBAAADgAAAAAAAAAAAAAAAAAuAgAAZHJzL2Uyb0RvYy54bWxQSwECLQAUAAYACAAA&#10;ACEAKwwDSd0AAAAJAQAADwAAAAAAAAAAAAAAAABvBAAAZHJzL2Rvd25yZXYueG1sUEsFBgAAAAAE&#10;AAQA8wAAAHkFAAAAAA==&#10;" strokecolor="#1d1d1b" strokeweight=".5pt">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1" wp14:anchorId="4D6ED4D0" wp14:editId="2FE71577">
              <wp:simplePos x="0" y="0"/>
              <wp:positionH relativeFrom="page">
                <wp:posOffset>180340</wp:posOffset>
              </wp:positionH>
              <wp:positionV relativeFrom="page">
                <wp:posOffset>7200900</wp:posOffset>
              </wp:positionV>
              <wp:extent cx="215900" cy="0"/>
              <wp:effectExtent l="8890" t="9525" r="1333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3846" id="Lin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7pt" to="3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iIAIAAEAEAAAOAAAAZHJzL2Uyb0RvYy54bWysU9uO2jAQfa/Uf7D8Dkm4FSLCqiXQF7pF&#10;2u0HGNshVh3bsg0BVf33jh2C2PalqiokM87MnDkzc7x8ujQSnbl1QqsCZ8MUI66oZkIdC/ztdTuY&#10;Y+Q8UYxIrXiBr9zhp9X7d8vW5Hykay0ZtwhAlMtbU+Dae5MniaM1b4gbasMVOCttG+Lhao8Js6QF&#10;9EYmozSdJa22zFhNuXPwteyceBXxq4pT/7WqHPdIFhi4+XjaeB7CmayWJD9aYmpBbzTIP7BoiFBQ&#10;9A5VEk/QyYo/oBpBrXa68kOqm0RXlaA89gDdZOlv3bzUxPDYCwzHmfuY3P+Dpc/nvUWCFXiMkSIN&#10;rGgnFEejRRhNa1wOEWu1t6E5elEvZqfpd4eUXtdEHXmk+Ho1kJeFjORNSrg4AwUO7RfNIIacvI5z&#10;ulS2CZAwAXSJ67je18EvHlH4OMqmixSWRntXQvI+z1jnP3PdoGAUWALniEvOO+cDD5L3IaGM0lsh&#10;ZVy2VKgt8Gw8TWOC01Kw4Axhzh4Pa2nRmYBcshJ+n2JT4HkMC8glcXUXx8DqdGT1SbFYpOaEbW62&#10;J0J2NpCSKtSBDoHmzep08mORLjbzzXwymIxmm8EkLcvBx+16Mphtsw/Tclyu12X2M1DOJnktGOMq&#10;sO41m03+ThO319Op7a7a+3iSt+hxjkC2/4+k44rDVjt9HDS77m2/epBpDL49qfAOHu9gPz781S8A&#10;AAD//wMAUEsDBBQABgAIAAAAIQA0PvDR3QAAAAsBAAAPAAAAZHJzL2Rvd25yZXYueG1sTI/BTsMw&#10;EETvSPyDtUhcEHWalqgNcSpUVHHg1MIHuPE2jhqvo9hJA1/PckD0uLOjmTfFZnKtGLEPjScF81kC&#10;AqnypqFawefH7nEFIkRNRreeUMEXBtiUtzeFzo2/0B7HQ6wFh1DItQIbY5dLGSqLToeZ75D4d/K9&#10;05HPvpam1xcOd61MkySTTjfEDVZ3uLVYnQ+DU1Bv/ff5ITO7xWj969v6yb7TsFfq/m56eQYRcYr/&#10;ZvjFZ3QomenoBzJBtArS1ZKdrM8XSx7Fjixl5finyLKQ1xvKHwAAAP//AwBQSwECLQAUAAYACAAA&#10;ACEAtoM4kv4AAADhAQAAEwAAAAAAAAAAAAAAAAAAAAAAW0NvbnRlbnRfVHlwZXNdLnhtbFBLAQIt&#10;ABQABgAIAAAAIQA4/SH/1gAAAJQBAAALAAAAAAAAAAAAAAAAAC8BAABfcmVscy8ucmVsc1BLAQIt&#10;ABQABgAIAAAAIQA3aA+iIAIAAEAEAAAOAAAAAAAAAAAAAAAAAC4CAABkcnMvZTJvRG9jLnhtbFBL&#10;AQItABQABgAIAAAAIQA0PvDR3QAAAAsBAAAPAAAAAAAAAAAAAAAAAHoEAABkcnMvZG93bnJldi54&#10;bWxQSwUGAAAAAAQABADzAAAAhAU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6192" behindDoc="0" locked="1" layoutInCell="1" allowOverlap="1" wp14:anchorId="4F2F5145" wp14:editId="654D9224">
              <wp:simplePos x="0" y="0"/>
              <wp:positionH relativeFrom="page">
                <wp:posOffset>180340</wp:posOffset>
              </wp:positionH>
              <wp:positionV relativeFrom="page">
                <wp:posOffset>3600450</wp:posOffset>
              </wp:positionV>
              <wp:extent cx="215900" cy="0"/>
              <wp:effectExtent l="8890" t="9525" r="13335" b="952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079D" id="Line 2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B3IAIAAEAEAAAOAAAAZHJzL2Uyb0RvYy54bWysU8GO2jAQvVfqP1i+QxI2UIgIqzaBXrZb&#10;pN1+gLEdYtWxLdsQUNV/79gBxLaXqqqQzDgz8+bNzPPy8dRJdOTWCa1KnI1TjLiimgm1L/G3181o&#10;jpHzRDEiteIlPnOHH1fv3y17U/CJbrVk3CIAUa7oTYlb702RJI62vCNurA1X4Gy07YiHq90nzJIe&#10;0DuZTNJ0lvTaMmM15c7B13pw4lXEbxpO/demcdwjWWLg5uNp47kLZ7JakmJviWkFvdAg/8CiI0JB&#10;0RtUTTxBByv+gOoEtdrpxo+p7hLdNILy2AN0k6W/dfPSEsNjLzAcZ25jcv8Plj4ftxYJVuIJRop0&#10;sKInoTiazMNoeuMKiKjU1obm6Em9mCdNvzukdNUSteeR4uvZQF4WMpI3KeHiDBTY9V80gxhy8DrO&#10;6dTYLkDCBNApruN8Wwc/eUTh4ySbLlJYGr26ElJc84x1/jPXHQpGiSVwjrjk+OR84EGKa0goo/RG&#10;SBmXLRXqSzx7mKYxwWkpWHCGMGf3u0padCQgl6yG36fYFHjuwwJyTVw7xDGwBh1ZfVAsFmk5YeuL&#10;7YmQgw2kpAp1oEOgebEGnfxYpIv1fD3PR/lkth7laV2PPm6qfDTbZB+m9UNdVXX2M1DO8qIVjHEV&#10;WF81m+V/p4nL6xnUdlPtbTzJW/Q4RyB7/Y+k44rDVgd97DQ7b+119SDTGHx5UuEd3N/Bvn/4q18A&#10;AAD//wMAUEsDBBQABgAIAAAAIQA0O5/q3AAAAAkBAAAPAAAAZHJzL2Rvd25yZXYueG1sTI9NTsMw&#10;EIX3SNzBmkpsEHUINJQ0ToVaVSxYtXAANx7iqPE4ip005fQMEhIs582n91OsJ9eKEfvQeFJwP09A&#10;IFXeNFQr+Hjf3S1BhKjJ6NYTKrhggHV5fVXo3Pgz7XE8xFqwCYVcK7AxdrmUobLodJj7Dol/n753&#10;OvLZ19L0+szmrpVpkmTS6YY4weoONxar02FwCuqN/zrdZmb3MFq/fX1e2Dca9krdzKaXFYiIU/yD&#10;4ac+V4eSOx39QCaIVkG6fGRSwSJ74k0MZCkLx19BloX8v6D8BgAA//8DAFBLAQItABQABgAIAAAA&#10;IQC2gziS/gAAAOEBAAATAAAAAAAAAAAAAAAAAAAAAABbQ29udGVudF9UeXBlc10ueG1sUEsBAi0A&#10;FAAGAAgAAAAhADj9If/WAAAAlAEAAAsAAAAAAAAAAAAAAAAALwEAAF9yZWxzLy5yZWxzUEsBAi0A&#10;FAAGAAgAAAAhAKfRQHcgAgAAQAQAAA4AAAAAAAAAAAAAAAAALgIAAGRycy9lMm9Eb2MueG1sUEsB&#10;Ai0AFAAGAAgAAAAhADQ7n+rcAAAACQEAAA8AAAAAAAAAAAAAAAAAegQAAGRycy9kb3ducmV2Lnht&#10;bFBLBQYAAAAABAAEAPMAAACDBQ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anchorId="6BEC5341" wp14:editId="6442DF32">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14:paraId="7B267C9F" w14:textId="77777777" w:rsidR="003033CD" w:rsidRDefault="00181E75" w:rsidP="00866422">
                          <w:r w:rsidRPr="001D60F7">
                            <w:rPr>
                              <w:noProof/>
                            </w:rPr>
                            <w:drawing>
                              <wp:inline distT="0" distB="0" distL="0" distR="0" wp14:anchorId="22A7CF3E" wp14:editId="1AC63127">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C5341"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sABQIAABgEAAAOAAAAZHJzL2Uyb0RvYy54bWysU9tu2zAMfR+wfxD0vjjJlq414hRdugwD&#10;ugvQ7QNkWbaFyaJAKbGzrx8l2+kub8X0IFCidEgeHm5vh86wk0KvwRZ8tVhypqyEStum4N+/HV5d&#10;c+aDsJUwYFXBz8rz293LF9ve5WoNLZhKISMQ6/PeFbwNweVZ5mWrOuEX4JQlZw3YiUBHbLIKRU/o&#10;ncnWy+VV1gNWDkEq7+n2fnTyXcKvayXDl7r2KjBTcMotpB3TXsY9221F3qBwrZZTGuIZWXRCWwp6&#10;gboXQbAj6n+gOi0RPNRhIaHLoK61VKkGqma1/Kuax1Y4lWohcry70OT/H6z8fHp0X5GF4R0M1MBU&#10;hHcPIH94ZmHfCtuoO0ToWyUqCryKlGW98/n0NVLtcx9Byv4TVNRkcQyQgIYau8gK1ckInRpwvpCu&#10;hsAkXW5Wb15vyCPJtbla3bzdpAginz879OGDgo5Fo+BIPU3g4vTgQ0xG5POTGMuD0dVBG5MO2JR7&#10;g+wkqP+HtCb0P54Zy/qC32zWm7H+Z0B0OpCQje4Kfr2Ma5RWZO29rZLMgtBmtCllYycaI3Mjh2Eo&#10;B3oY6SyhOhOhCKNgacDIaAF/ctaTWAtuaZo4Mx8ttSTqejZwNsrZEFbSx4IHzkZzH0b9Hx3qpiXc&#10;uel31LaDTpQ+5TBlSfJLTE+jEvX9+zm9ehro3S8AAAD//wMAUEsDBBQABgAIAAAAIQDwvtkc4AAA&#10;AAsBAAAPAAAAZHJzL2Rvd25yZXYueG1sTI9NT8JAEIbvJv6HzZh4k618FCndEmLiSS6Ciddtd+gW&#10;urO1u0D11zuc8DYfT955Jl8NrhVn7EPjScHzKAGBVHnTUK3gc/f29AIiRE1Gt55QwQ8GWBX3d7nO&#10;jL/QB563sRYcQiHTCmyMXSZlqCw6HUa+Q+Ld3vdOR277WppeXzjctXKcJKl0uiG+YHWHrxar4/bk&#10;FHzZ9FhvSvm7WZeH6nsSDkjvO6UeH4b1EkTEId5guOqzOhTsVPoTmSBaBYvFbMKoglk6BnEFknnK&#10;k5Kr6XQOssjl/x+KPwAAAP//AwBQSwECLQAUAAYACAAAACEAtoM4kv4AAADhAQAAEwAAAAAAAAAA&#10;AAAAAAAAAAAAW0NvbnRlbnRfVHlwZXNdLnhtbFBLAQItABQABgAIAAAAIQA4/SH/1gAAAJQBAAAL&#10;AAAAAAAAAAAAAAAAAC8BAABfcmVscy8ucmVsc1BLAQItABQABgAIAAAAIQDHUDsABQIAABgEAAAO&#10;AAAAAAAAAAAAAAAAAC4CAABkcnMvZTJvRG9jLnhtbFBLAQItABQABgAIAAAAIQDwvtkc4AAAAAsB&#10;AAAPAAAAAAAAAAAAAAAAAF8EAABkcnMvZG93bnJldi54bWxQSwUGAAAAAAQABADzAAAAbAUAAAAA&#10;" strokecolor="white">
              <v:textbox style="mso-fit-shape-to-text:t" inset="0,0,0,0">
                <w:txbxContent>
                  <w:p w14:paraId="7B267C9F" w14:textId="77777777" w:rsidR="003033CD" w:rsidRDefault="00181E75" w:rsidP="00866422">
                    <w:r w:rsidRPr="001D60F7">
                      <w:rPr>
                        <w:noProof/>
                      </w:rPr>
                      <w:drawing>
                        <wp:inline distT="0" distB="0" distL="0" distR="0" wp14:anchorId="22A7CF3E" wp14:editId="1AC63127">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0C24"/>
    <w:multiLevelType w:val="hybridMultilevel"/>
    <w:tmpl w:val="C7CA38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507F47"/>
    <w:multiLevelType w:val="multilevel"/>
    <w:tmpl w:val="281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3737A"/>
    <w:multiLevelType w:val="hybridMultilevel"/>
    <w:tmpl w:val="AFEC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90F3CB3"/>
    <w:multiLevelType w:val="hybridMultilevel"/>
    <w:tmpl w:val="C5F6E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D6379"/>
    <w:multiLevelType w:val="hybridMultilevel"/>
    <w:tmpl w:val="E22088F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DE6334"/>
    <w:multiLevelType w:val="hybridMultilevel"/>
    <w:tmpl w:val="1CD21E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87F51F2"/>
    <w:multiLevelType w:val="hybridMultilevel"/>
    <w:tmpl w:val="0568A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CB6E06"/>
    <w:multiLevelType w:val="multilevel"/>
    <w:tmpl w:val="701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941C9"/>
    <w:multiLevelType w:val="hybridMultilevel"/>
    <w:tmpl w:val="ED4E54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C451E25"/>
    <w:multiLevelType w:val="multilevel"/>
    <w:tmpl w:val="371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A6860"/>
    <w:multiLevelType w:val="hybridMultilevel"/>
    <w:tmpl w:val="C5668728"/>
    <w:lvl w:ilvl="0" w:tplc="B13E4D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5F5821"/>
    <w:multiLevelType w:val="hybridMultilevel"/>
    <w:tmpl w:val="8AFA0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E260FA"/>
    <w:multiLevelType w:val="hybridMultilevel"/>
    <w:tmpl w:val="64A69C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CE3927"/>
    <w:multiLevelType w:val="hybridMultilevel"/>
    <w:tmpl w:val="9F2AAC0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9E1231"/>
    <w:multiLevelType w:val="hybridMultilevel"/>
    <w:tmpl w:val="4CD28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8526154">
    <w:abstractNumId w:val="0"/>
  </w:num>
  <w:num w:numId="2" w16cid:durableId="290865646">
    <w:abstractNumId w:val="10"/>
  </w:num>
  <w:num w:numId="3" w16cid:durableId="146291382">
    <w:abstractNumId w:val="13"/>
  </w:num>
  <w:num w:numId="4" w16cid:durableId="1244217630">
    <w:abstractNumId w:val="12"/>
  </w:num>
  <w:num w:numId="5" w16cid:durableId="872111538">
    <w:abstractNumId w:val="4"/>
  </w:num>
  <w:num w:numId="6" w16cid:durableId="1777410247">
    <w:abstractNumId w:val="8"/>
  </w:num>
  <w:num w:numId="7" w16cid:durableId="252402864">
    <w:abstractNumId w:val="2"/>
  </w:num>
  <w:num w:numId="8" w16cid:durableId="259488831">
    <w:abstractNumId w:val="5"/>
  </w:num>
  <w:num w:numId="9" w16cid:durableId="59595303">
    <w:abstractNumId w:val="11"/>
  </w:num>
  <w:num w:numId="10" w16cid:durableId="1567569000">
    <w:abstractNumId w:val="14"/>
  </w:num>
  <w:num w:numId="11" w16cid:durableId="1209488592">
    <w:abstractNumId w:val="3"/>
  </w:num>
  <w:num w:numId="12" w16cid:durableId="356738547">
    <w:abstractNumId w:val="6"/>
  </w:num>
  <w:num w:numId="13" w16cid:durableId="1136295904">
    <w:abstractNumId w:val="1"/>
  </w:num>
  <w:num w:numId="14" w16cid:durableId="1068109233">
    <w:abstractNumId w:val="7"/>
  </w:num>
  <w:num w:numId="15" w16cid:durableId="121769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C4"/>
    <w:rsid w:val="000047C7"/>
    <w:rsid w:val="000052BB"/>
    <w:rsid w:val="00005A05"/>
    <w:rsid w:val="00006688"/>
    <w:rsid w:val="00010F46"/>
    <w:rsid w:val="00017E0F"/>
    <w:rsid w:val="0002097B"/>
    <w:rsid w:val="00021941"/>
    <w:rsid w:val="00025EEB"/>
    <w:rsid w:val="00026DB6"/>
    <w:rsid w:val="00030EC6"/>
    <w:rsid w:val="00037BED"/>
    <w:rsid w:val="00043E14"/>
    <w:rsid w:val="0005110E"/>
    <w:rsid w:val="000577AD"/>
    <w:rsid w:val="00057B17"/>
    <w:rsid w:val="000677A3"/>
    <w:rsid w:val="000708C8"/>
    <w:rsid w:val="00071B77"/>
    <w:rsid w:val="00072BC5"/>
    <w:rsid w:val="00072F1F"/>
    <w:rsid w:val="0007394E"/>
    <w:rsid w:val="000764C8"/>
    <w:rsid w:val="00077CCC"/>
    <w:rsid w:val="00082C74"/>
    <w:rsid w:val="00085712"/>
    <w:rsid w:val="00086140"/>
    <w:rsid w:val="000907BB"/>
    <w:rsid w:val="00093AC8"/>
    <w:rsid w:val="000A095E"/>
    <w:rsid w:val="000A7360"/>
    <w:rsid w:val="000A7AFC"/>
    <w:rsid w:val="000B557C"/>
    <w:rsid w:val="000B5E26"/>
    <w:rsid w:val="000B6E14"/>
    <w:rsid w:val="000C4BC3"/>
    <w:rsid w:val="000D4B32"/>
    <w:rsid w:val="000D6AB4"/>
    <w:rsid w:val="000D7A64"/>
    <w:rsid w:val="000E05D5"/>
    <w:rsid w:val="000E3A11"/>
    <w:rsid w:val="000E55AB"/>
    <w:rsid w:val="000E590F"/>
    <w:rsid w:val="000F4A17"/>
    <w:rsid w:val="00113E77"/>
    <w:rsid w:val="0011520F"/>
    <w:rsid w:val="00124323"/>
    <w:rsid w:val="001336FF"/>
    <w:rsid w:val="00140408"/>
    <w:rsid w:val="001408AB"/>
    <w:rsid w:val="0014127C"/>
    <w:rsid w:val="001444D1"/>
    <w:rsid w:val="001458E3"/>
    <w:rsid w:val="001502E5"/>
    <w:rsid w:val="00150F3E"/>
    <w:rsid w:val="00151607"/>
    <w:rsid w:val="00151B30"/>
    <w:rsid w:val="001539EC"/>
    <w:rsid w:val="0015404C"/>
    <w:rsid w:val="00155AEB"/>
    <w:rsid w:val="00156BA7"/>
    <w:rsid w:val="0016184A"/>
    <w:rsid w:val="00161E98"/>
    <w:rsid w:val="0016340C"/>
    <w:rsid w:val="001634F4"/>
    <w:rsid w:val="00166B7A"/>
    <w:rsid w:val="001757A1"/>
    <w:rsid w:val="00176512"/>
    <w:rsid w:val="00177306"/>
    <w:rsid w:val="001800E7"/>
    <w:rsid w:val="00181E75"/>
    <w:rsid w:val="001910B0"/>
    <w:rsid w:val="0019167D"/>
    <w:rsid w:val="0019187F"/>
    <w:rsid w:val="001962D5"/>
    <w:rsid w:val="001973FF"/>
    <w:rsid w:val="001A42BA"/>
    <w:rsid w:val="001B1B32"/>
    <w:rsid w:val="001B3F5F"/>
    <w:rsid w:val="001B4E91"/>
    <w:rsid w:val="001B5B6A"/>
    <w:rsid w:val="001B5D9C"/>
    <w:rsid w:val="001C0D2D"/>
    <w:rsid w:val="001C4D86"/>
    <w:rsid w:val="001C4E5C"/>
    <w:rsid w:val="001C5DB9"/>
    <w:rsid w:val="001D4B83"/>
    <w:rsid w:val="001D60F7"/>
    <w:rsid w:val="001E0C7A"/>
    <w:rsid w:val="001E538B"/>
    <w:rsid w:val="001F3DA8"/>
    <w:rsid w:val="001F42A3"/>
    <w:rsid w:val="001F6321"/>
    <w:rsid w:val="001F669A"/>
    <w:rsid w:val="00201B0A"/>
    <w:rsid w:val="00205412"/>
    <w:rsid w:val="002056E2"/>
    <w:rsid w:val="00207B89"/>
    <w:rsid w:val="002129CA"/>
    <w:rsid w:val="00217F07"/>
    <w:rsid w:val="00217F45"/>
    <w:rsid w:val="002207D5"/>
    <w:rsid w:val="00221CC4"/>
    <w:rsid w:val="002244F0"/>
    <w:rsid w:val="002257DC"/>
    <w:rsid w:val="00231023"/>
    <w:rsid w:val="002314D0"/>
    <w:rsid w:val="0023518D"/>
    <w:rsid w:val="00235D77"/>
    <w:rsid w:val="00236F94"/>
    <w:rsid w:val="002372F6"/>
    <w:rsid w:val="00244939"/>
    <w:rsid w:val="00244A5C"/>
    <w:rsid w:val="00246A02"/>
    <w:rsid w:val="002535CF"/>
    <w:rsid w:val="00256DF2"/>
    <w:rsid w:val="0026095F"/>
    <w:rsid w:val="00261FE5"/>
    <w:rsid w:val="00267550"/>
    <w:rsid w:val="002706F3"/>
    <w:rsid w:val="00281508"/>
    <w:rsid w:val="0028276F"/>
    <w:rsid w:val="002865CA"/>
    <w:rsid w:val="00287A6F"/>
    <w:rsid w:val="00294C6F"/>
    <w:rsid w:val="002A3BF0"/>
    <w:rsid w:val="002A4DA6"/>
    <w:rsid w:val="002B0BF1"/>
    <w:rsid w:val="002B205B"/>
    <w:rsid w:val="002B3624"/>
    <w:rsid w:val="002B7E69"/>
    <w:rsid w:val="002C2D2E"/>
    <w:rsid w:val="002C31B1"/>
    <w:rsid w:val="002D0FAB"/>
    <w:rsid w:val="002D2C84"/>
    <w:rsid w:val="002E1E4D"/>
    <w:rsid w:val="002E1E80"/>
    <w:rsid w:val="002E3384"/>
    <w:rsid w:val="002E3EC2"/>
    <w:rsid w:val="003033CD"/>
    <w:rsid w:val="0030678C"/>
    <w:rsid w:val="0030691A"/>
    <w:rsid w:val="00311EC4"/>
    <w:rsid w:val="00312128"/>
    <w:rsid w:val="003131A5"/>
    <w:rsid w:val="0031453B"/>
    <w:rsid w:val="0032360D"/>
    <w:rsid w:val="00324E01"/>
    <w:rsid w:val="00325703"/>
    <w:rsid w:val="0034107C"/>
    <w:rsid w:val="00350235"/>
    <w:rsid w:val="0035223F"/>
    <w:rsid w:val="00352BD3"/>
    <w:rsid w:val="00354969"/>
    <w:rsid w:val="00354BA2"/>
    <w:rsid w:val="00356A15"/>
    <w:rsid w:val="00356A3B"/>
    <w:rsid w:val="00357E5D"/>
    <w:rsid w:val="00360D7B"/>
    <w:rsid w:val="00372E3B"/>
    <w:rsid w:val="0037392F"/>
    <w:rsid w:val="00375204"/>
    <w:rsid w:val="00375AFC"/>
    <w:rsid w:val="00376655"/>
    <w:rsid w:val="00376AFC"/>
    <w:rsid w:val="00376EEE"/>
    <w:rsid w:val="003838FA"/>
    <w:rsid w:val="003845E1"/>
    <w:rsid w:val="0038493C"/>
    <w:rsid w:val="00386FF6"/>
    <w:rsid w:val="00390D98"/>
    <w:rsid w:val="00394CA9"/>
    <w:rsid w:val="003A06A8"/>
    <w:rsid w:val="003A1454"/>
    <w:rsid w:val="003A145E"/>
    <w:rsid w:val="003B0325"/>
    <w:rsid w:val="003B0604"/>
    <w:rsid w:val="003B1E4C"/>
    <w:rsid w:val="003B27A5"/>
    <w:rsid w:val="003B7364"/>
    <w:rsid w:val="003C27FC"/>
    <w:rsid w:val="003C3A4A"/>
    <w:rsid w:val="003C72F3"/>
    <w:rsid w:val="003C7453"/>
    <w:rsid w:val="003D6A61"/>
    <w:rsid w:val="003E0E50"/>
    <w:rsid w:val="003E19F3"/>
    <w:rsid w:val="003E385A"/>
    <w:rsid w:val="003E7BE0"/>
    <w:rsid w:val="003F43CF"/>
    <w:rsid w:val="00400D5E"/>
    <w:rsid w:val="00401598"/>
    <w:rsid w:val="00402C82"/>
    <w:rsid w:val="00403058"/>
    <w:rsid w:val="00404627"/>
    <w:rsid w:val="0040578C"/>
    <w:rsid w:val="00406344"/>
    <w:rsid w:val="00414FCD"/>
    <w:rsid w:val="00421B09"/>
    <w:rsid w:val="00422C88"/>
    <w:rsid w:val="004247CB"/>
    <w:rsid w:val="004331C4"/>
    <w:rsid w:val="0044052D"/>
    <w:rsid w:val="00442079"/>
    <w:rsid w:val="00442E06"/>
    <w:rsid w:val="0044566F"/>
    <w:rsid w:val="00447232"/>
    <w:rsid w:val="00451DE9"/>
    <w:rsid w:val="004530AB"/>
    <w:rsid w:val="00453C58"/>
    <w:rsid w:val="004616F0"/>
    <w:rsid w:val="00467DAB"/>
    <w:rsid w:val="00471031"/>
    <w:rsid w:val="00472028"/>
    <w:rsid w:val="00472C04"/>
    <w:rsid w:val="004741B4"/>
    <w:rsid w:val="00480A09"/>
    <w:rsid w:val="0048366B"/>
    <w:rsid w:val="00484C6B"/>
    <w:rsid w:val="00485961"/>
    <w:rsid w:val="004862BA"/>
    <w:rsid w:val="004863C2"/>
    <w:rsid w:val="00486D20"/>
    <w:rsid w:val="0049170E"/>
    <w:rsid w:val="00493003"/>
    <w:rsid w:val="00493660"/>
    <w:rsid w:val="004938B1"/>
    <w:rsid w:val="00493C3C"/>
    <w:rsid w:val="00497F3F"/>
    <w:rsid w:val="004A167F"/>
    <w:rsid w:val="004A781B"/>
    <w:rsid w:val="004A7D7C"/>
    <w:rsid w:val="004B2F9D"/>
    <w:rsid w:val="004B3612"/>
    <w:rsid w:val="004B3B98"/>
    <w:rsid w:val="004B5B14"/>
    <w:rsid w:val="004B7271"/>
    <w:rsid w:val="004C1CD1"/>
    <w:rsid w:val="004C1EE9"/>
    <w:rsid w:val="004C240C"/>
    <w:rsid w:val="004C45D2"/>
    <w:rsid w:val="004C509E"/>
    <w:rsid w:val="004D0B4D"/>
    <w:rsid w:val="004D1FEA"/>
    <w:rsid w:val="004D2726"/>
    <w:rsid w:val="004D3A46"/>
    <w:rsid w:val="004E46E7"/>
    <w:rsid w:val="004E7B60"/>
    <w:rsid w:val="004F0B89"/>
    <w:rsid w:val="004F0B8E"/>
    <w:rsid w:val="004F2BD6"/>
    <w:rsid w:val="004F2E69"/>
    <w:rsid w:val="004F4D70"/>
    <w:rsid w:val="004F52F4"/>
    <w:rsid w:val="0050005E"/>
    <w:rsid w:val="005001C1"/>
    <w:rsid w:val="00505609"/>
    <w:rsid w:val="00510253"/>
    <w:rsid w:val="00517A67"/>
    <w:rsid w:val="005220D5"/>
    <w:rsid w:val="0052552C"/>
    <w:rsid w:val="00531985"/>
    <w:rsid w:val="00532655"/>
    <w:rsid w:val="00534A87"/>
    <w:rsid w:val="00536C35"/>
    <w:rsid w:val="00541B83"/>
    <w:rsid w:val="0054347B"/>
    <w:rsid w:val="00544299"/>
    <w:rsid w:val="00546FA8"/>
    <w:rsid w:val="00547913"/>
    <w:rsid w:val="005500B8"/>
    <w:rsid w:val="005507C0"/>
    <w:rsid w:val="00553462"/>
    <w:rsid w:val="00564CC5"/>
    <w:rsid w:val="00566C4E"/>
    <w:rsid w:val="0056708C"/>
    <w:rsid w:val="00570717"/>
    <w:rsid w:val="0057194D"/>
    <w:rsid w:val="005745E8"/>
    <w:rsid w:val="0057647D"/>
    <w:rsid w:val="00576F02"/>
    <w:rsid w:val="00580967"/>
    <w:rsid w:val="0059140A"/>
    <w:rsid w:val="00591767"/>
    <w:rsid w:val="005948F4"/>
    <w:rsid w:val="0059579C"/>
    <w:rsid w:val="005A0823"/>
    <w:rsid w:val="005A292B"/>
    <w:rsid w:val="005A3FA4"/>
    <w:rsid w:val="005A5071"/>
    <w:rsid w:val="005A7601"/>
    <w:rsid w:val="005B1694"/>
    <w:rsid w:val="005B190A"/>
    <w:rsid w:val="005B1BF0"/>
    <w:rsid w:val="005B1C54"/>
    <w:rsid w:val="005B2342"/>
    <w:rsid w:val="005B5CB0"/>
    <w:rsid w:val="005C020E"/>
    <w:rsid w:val="005C1DBD"/>
    <w:rsid w:val="005C34D2"/>
    <w:rsid w:val="005C49BA"/>
    <w:rsid w:val="005C728A"/>
    <w:rsid w:val="005D05AB"/>
    <w:rsid w:val="005D1465"/>
    <w:rsid w:val="005D505E"/>
    <w:rsid w:val="005D576D"/>
    <w:rsid w:val="005D5B31"/>
    <w:rsid w:val="005E2712"/>
    <w:rsid w:val="005E5E87"/>
    <w:rsid w:val="005E6194"/>
    <w:rsid w:val="005E6419"/>
    <w:rsid w:val="005F34E0"/>
    <w:rsid w:val="005F5B95"/>
    <w:rsid w:val="005F724E"/>
    <w:rsid w:val="006034D1"/>
    <w:rsid w:val="00603E26"/>
    <w:rsid w:val="00603E38"/>
    <w:rsid w:val="0060419E"/>
    <w:rsid w:val="00607B73"/>
    <w:rsid w:val="00610AAC"/>
    <w:rsid w:val="0061240C"/>
    <w:rsid w:val="006128AB"/>
    <w:rsid w:val="00626463"/>
    <w:rsid w:val="0062756E"/>
    <w:rsid w:val="00627746"/>
    <w:rsid w:val="006304FE"/>
    <w:rsid w:val="0063432F"/>
    <w:rsid w:val="006344AF"/>
    <w:rsid w:val="00634B7A"/>
    <w:rsid w:val="00636F49"/>
    <w:rsid w:val="0063791F"/>
    <w:rsid w:val="00640138"/>
    <w:rsid w:val="006411D1"/>
    <w:rsid w:val="0064498A"/>
    <w:rsid w:val="006473CC"/>
    <w:rsid w:val="00652F98"/>
    <w:rsid w:val="00653058"/>
    <w:rsid w:val="006553EE"/>
    <w:rsid w:val="00656EA5"/>
    <w:rsid w:val="00660284"/>
    <w:rsid w:val="00661224"/>
    <w:rsid w:val="006659FB"/>
    <w:rsid w:val="00665BF8"/>
    <w:rsid w:val="006664EE"/>
    <w:rsid w:val="0067161C"/>
    <w:rsid w:val="00675DAA"/>
    <w:rsid w:val="00683535"/>
    <w:rsid w:val="00684D88"/>
    <w:rsid w:val="00685018"/>
    <w:rsid w:val="006867E9"/>
    <w:rsid w:val="00692EBD"/>
    <w:rsid w:val="006A0912"/>
    <w:rsid w:val="006A5837"/>
    <w:rsid w:val="006B4787"/>
    <w:rsid w:val="006C0995"/>
    <w:rsid w:val="006C1B38"/>
    <w:rsid w:val="006C1FB6"/>
    <w:rsid w:val="006C3E91"/>
    <w:rsid w:val="006D0081"/>
    <w:rsid w:val="006D11DF"/>
    <w:rsid w:val="006D27D4"/>
    <w:rsid w:val="006D2EC0"/>
    <w:rsid w:val="006E17A4"/>
    <w:rsid w:val="006E4867"/>
    <w:rsid w:val="006E701B"/>
    <w:rsid w:val="006E7044"/>
    <w:rsid w:val="006F18F6"/>
    <w:rsid w:val="006F1EDB"/>
    <w:rsid w:val="006F355E"/>
    <w:rsid w:val="006F3AFF"/>
    <w:rsid w:val="006F3BD9"/>
    <w:rsid w:val="006F5907"/>
    <w:rsid w:val="0070650E"/>
    <w:rsid w:val="00707A53"/>
    <w:rsid w:val="00711465"/>
    <w:rsid w:val="00711B6F"/>
    <w:rsid w:val="0072525E"/>
    <w:rsid w:val="00727626"/>
    <w:rsid w:val="007303C3"/>
    <w:rsid w:val="007351CF"/>
    <w:rsid w:val="0073530A"/>
    <w:rsid w:val="00735727"/>
    <w:rsid w:val="007430AC"/>
    <w:rsid w:val="007431BC"/>
    <w:rsid w:val="007447D4"/>
    <w:rsid w:val="007467B6"/>
    <w:rsid w:val="0074696F"/>
    <w:rsid w:val="00746B60"/>
    <w:rsid w:val="00752ECB"/>
    <w:rsid w:val="00760997"/>
    <w:rsid w:val="0076262C"/>
    <w:rsid w:val="007653F6"/>
    <w:rsid w:val="00774021"/>
    <w:rsid w:val="00774429"/>
    <w:rsid w:val="007751EB"/>
    <w:rsid w:val="00776A76"/>
    <w:rsid w:val="00780223"/>
    <w:rsid w:val="007864C6"/>
    <w:rsid w:val="007930C3"/>
    <w:rsid w:val="0079499E"/>
    <w:rsid w:val="00796102"/>
    <w:rsid w:val="007971EE"/>
    <w:rsid w:val="007A2459"/>
    <w:rsid w:val="007A2E2F"/>
    <w:rsid w:val="007A3C8F"/>
    <w:rsid w:val="007A4BA8"/>
    <w:rsid w:val="007A74C8"/>
    <w:rsid w:val="007B5228"/>
    <w:rsid w:val="007B581C"/>
    <w:rsid w:val="007B6961"/>
    <w:rsid w:val="007C0DCE"/>
    <w:rsid w:val="007C305F"/>
    <w:rsid w:val="007C3C40"/>
    <w:rsid w:val="007C55F3"/>
    <w:rsid w:val="007C6826"/>
    <w:rsid w:val="007C71B0"/>
    <w:rsid w:val="007E1AB0"/>
    <w:rsid w:val="007E20AB"/>
    <w:rsid w:val="007E2736"/>
    <w:rsid w:val="007E2BBA"/>
    <w:rsid w:val="007F1B12"/>
    <w:rsid w:val="007F1DD2"/>
    <w:rsid w:val="007F2C76"/>
    <w:rsid w:val="007F4CF0"/>
    <w:rsid w:val="008010A0"/>
    <w:rsid w:val="0080342B"/>
    <w:rsid w:val="0080548A"/>
    <w:rsid w:val="0080750F"/>
    <w:rsid w:val="00807560"/>
    <w:rsid w:val="008076C2"/>
    <w:rsid w:val="00810FF0"/>
    <w:rsid w:val="00812489"/>
    <w:rsid w:val="00812E88"/>
    <w:rsid w:val="00817B86"/>
    <w:rsid w:val="00817DB2"/>
    <w:rsid w:val="0082772F"/>
    <w:rsid w:val="008336F9"/>
    <w:rsid w:val="00836357"/>
    <w:rsid w:val="00841375"/>
    <w:rsid w:val="00842459"/>
    <w:rsid w:val="00851385"/>
    <w:rsid w:val="008523A4"/>
    <w:rsid w:val="00855544"/>
    <w:rsid w:val="00856EF5"/>
    <w:rsid w:val="00860B48"/>
    <w:rsid w:val="00861B58"/>
    <w:rsid w:val="008631CB"/>
    <w:rsid w:val="00865CED"/>
    <w:rsid w:val="00866422"/>
    <w:rsid w:val="00871C35"/>
    <w:rsid w:val="0087268C"/>
    <w:rsid w:val="00873401"/>
    <w:rsid w:val="00884CAE"/>
    <w:rsid w:val="00895F15"/>
    <w:rsid w:val="008A0B2C"/>
    <w:rsid w:val="008A349F"/>
    <w:rsid w:val="008A3ED4"/>
    <w:rsid w:val="008A3EE3"/>
    <w:rsid w:val="008A449C"/>
    <w:rsid w:val="008A4A7B"/>
    <w:rsid w:val="008A4F94"/>
    <w:rsid w:val="008B189E"/>
    <w:rsid w:val="008B2F24"/>
    <w:rsid w:val="008B4433"/>
    <w:rsid w:val="008B5C5F"/>
    <w:rsid w:val="008C491C"/>
    <w:rsid w:val="008C7D9F"/>
    <w:rsid w:val="008D3A2A"/>
    <w:rsid w:val="008D5039"/>
    <w:rsid w:val="008D6FBE"/>
    <w:rsid w:val="008F15D4"/>
    <w:rsid w:val="0090185F"/>
    <w:rsid w:val="00911DB5"/>
    <w:rsid w:val="00911E77"/>
    <w:rsid w:val="00914B01"/>
    <w:rsid w:val="009229FB"/>
    <w:rsid w:val="00926E1E"/>
    <w:rsid w:val="00926FFB"/>
    <w:rsid w:val="0092772D"/>
    <w:rsid w:val="00927FB1"/>
    <w:rsid w:val="00932142"/>
    <w:rsid w:val="00942205"/>
    <w:rsid w:val="009450CF"/>
    <w:rsid w:val="00946E2C"/>
    <w:rsid w:val="009504FB"/>
    <w:rsid w:val="009529D9"/>
    <w:rsid w:val="00952E48"/>
    <w:rsid w:val="00953C40"/>
    <w:rsid w:val="009600E5"/>
    <w:rsid w:val="00960ADE"/>
    <w:rsid w:val="0096445E"/>
    <w:rsid w:val="00965C00"/>
    <w:rsid w:val="009736FE"/>
    <w:rsid w:val="0097496A"/>
    <w:rsid w:val="0097648A"/>
    <w:rsid w:val="00980D4B"/>
    <w:rsid w:val="00982625"/>
    <w:rsid w:val="009842B4"/>
    <w:rsid w:val="009875D1"/>
    <w:rsid w:val="00987705"/>
    <w:rsid w:val="00996AE6"/>
    <w:rsid w:val="009A2489"/>
    <w:rsid w:val="009A45CD"/>
    <w:rsid w:val="009B1B0C"/>
    <w:rsid w:val="009B3A50"/>
    <w:rsid w:val="009B4930"/>
    <w:rsid w:val="009B5309"/>
    <w:rsid w:val="009C19C3"/>
    <w:rsid w:val="009C4AF2"/>
    <w:rsid w:val="009C5FDD"/>
    <w:rsid w:val="009D0817"/>
    <w:rsid w:val="009D1E60"/>
    <w:rsid w:val="009D7F43"/>
    <w:rsid w:val="009F1AD4"/>
    <w:rsid w:val="009F1CC9"/>
    <w:rsid w:val="009F3A14"/>
    <w:rsid w:val="009F42C0"/>
    <w:rsid w:val="009F69A6"/>
    <w:rsid w:val="00A00603"/>
    <w:rsid w:val="00A0371F"/>
    <w:rsid w:val="00A14F70"/>
    <w:rsid w:val="00A1716B"/>
    <w:rsid w:val="00A17A53"/>
    <w:rsid w:val="00A20327"/>
    <w:rsid w:val="00A205BE"/>
    <w:rsid w:val="00A23E91"/>
    <w:rsid w:val="00A27836"/>
    <w:rsid w:val="00A30780"/>
    <w:rsid w:val="00A32D5B"/>
    <w:rsid w:val="00A33C3D"/>
    <w:rsid w:val="00A51995"/>
    <w:rsid w:val="00A51F45"/>
    <w:rsid w:val="00A567D9"/>
    <w:rsid w:val="00A573D8"/>
    <w:rsid w:val="00A579E3"/>
    <w:rsid w:val="00A60258"/>
    <w:rsid w:val="00A6243D"/>
    <w:rsid w:val="00A63AFE"/>
    <w:rsid w:val="00A67060"/>
    <w:rsid w:val="00A706E6"/>
    <w:rsid w:val="00A71AFC"/>
    <w:rsid w:val="00A71D30"/>
    <w:rsid w:val="00A73A96"/>
    <w:rsid w:val="00A749CD"/>
    <w:rsid w:val="00A76FC8"/>
    <w:rsid w:val="00A77FD6"/>
    <w:rsid w:val="00A82B6C"/>
    <w:rsid w:val="00A85BCA"/>
    <w:rsid w:val="00A8607C"/>
    <w:rsid w:val="00A86AC1"/>
    <w:rsid w:val="00A873BA"/>
    <w:rsid w:val="00A934C7"/>
    <w:rsid w:val="00A9674A"/>
    <w:rsid w:val="00A9753F"/>
    <w:rsid w:val="00AA532C"/>
    <w:rsid w:val="00AB2D4E"/>
    <w:rsid w:val="00AB3C43"/>
    <w:rsid w:val="00AB4170"/>
    <w:rsid w:val="00AB4A62"/>
    <w:rsid w:val="00AC02E2"/>
    <w:rsid w:val="00AC13CB"/>
    <w:rsid w:val="00AC2446"/>
    <w:rsid w:val="00AC2EE6"/>
    <w:rsid w:val="00AC7BB3"/>
    <w:rsid w:val="00AD0AC7"/>
    <w:rsid w:val="00AD1411"/>
    <w:rsid w:val="00AD1462"/>
    <w:rsid w:val="00AD2F6D"/>
    <w:rsid w:val="00AD476A"/>
    <w:rsid w:val="00AD52B7"/>
    <w:rsid w:val="00AE45D0"/>
    <w:rsid w:val="00AE666F"/>
    <w:rsid w:val="00AF01E3"/>
    <w:rsid w:val="00AF0B13"/>
    <w:rsid w:val="00AF6E39"/>
    <w:rsid w:val="00B02868"/>
    <w:rsid w:val="00B02C32"/>
    <w:rsid w:val="00B04936"/>
    <w:rsid w:val="00B05436"/>
    <w:rsid w:val="00B060AF"/>
    <w:rsid w:val="00B11482"/>
    <w:rsid w:val="00B130A2"/>
    <w:rsid w:val="00B17289"/>
    <w:rsid w:val="00B203C2"/>
    <w:rsid w:val="00B205CB"/>
    <w:rsid w:val="00B21E2C"/>
    <w:rsid w:val="00B2258B"/>
    <w:rsid w:val="00B226CE"/>
    <w:rsid w:val="00B24A57"/>
    <w:rsid w:val="00B256BC"/>
    <w:rsid w:val="00B2643E"/>
    <w:rsid w:val="00B32083"/>
    <w:rsid w:val="00B332C3"/>
    <w:rsid w:val="00B339F7"/>
    <w:rsid w:val="00B35036"/>
    <w:rsid w:val="00B35D62"/>
    <w:rsid w:val="00B36B64"/>
    <w:rsid w:val="00B41A25"/>
    <w:rsid w:val="00B56D0C"/>
    <w:rsid w:val="00B57A2B"/>
    <w:rsid w:val="00B60B5A"/>
    <w:rsid w:val="00B6116B"/>
    <w:rsid w:val="00B620AC"/>
    <w:rsid w:val="00B650DD"/>
    <w:rsid w:val="00B70941"/>
    <w:rsid w:val="00B721E0"/>
    <w:rsid w:val="00B73098"/>
    <w:rsid w:val="00B731B9"/>
    <w:rsid w:val="00B742E6"/>
    <w:rsid w:val="00B74799"/>
    <w:rsid w:val="00B77FF3"/>
    <w:rsid w:val="00B80BA9"/>
    <w:rsid w:val="00B8161F"/>
    <w:rsid w:val="00B83A04"/>
    <w:rsid w:val="00B87A39"/>
    <w:rsid w:val="00B9032E"/>
    <w:rsid w:val="00B922F5"/>
    <w:rsid w:val="00B939BA"/>
    <w:rsid w:val="00B93EAD"/>
    <w:rsid w:val="00BA34B7"/>
    <w:rsid w:val="00BA563D"/>
    <w:rsid w:val="00BB1238"/>
    <w:rsid w:val="00BC288D"/>
    <w:rsid w:val="00BC2B4A"/>
    <w:rsid w:val="00BC472F"/>
    <w:rsid w:val="00BC4F04"/>
    <w:rsid w:val="00BC772D"/>
    <w:rsid w:val="00BC79B2"/>
    <w:rsid w:val="00BC7D4E"/>
    <w:rsid w:val="00BD1A5A"/>
    <w:rsid w:val="00BD2D19"/>
    <w:rsid w:val="00BD37AC"/>
    <w:rsid w:val="00BD6A14"/>
    <w:rsid w:val="00BE01F3"/>
    <w:rsid w:val="00BE1912"/>
    <w:rsid w:val="00BE2390"/>
    <w:rsid w:val="00BE4556"/>
    <w:rsid w:val="00BE48D7"/>
    <w:rsid w:val="00BE5AF8"/>
    <w:rsid w:val="00BF316D"/>
    <w:rsid w:val="00BF3AEC"/>
    <w:rsid w:val="00C0109C"/>
    <w:rsid w:val="00C038D1"/>
    <w:rsid w:val="00C0656C"/>
    <w:rsid w:val="00C066D8"/>
    <w:rsid w:val="00C11367"/>
    <w:rsid w:val="00C20033"/>
    <w:rsid w:val="00C276C4"/>
    <w:rsid w:val="00C32F1C"/>
    <w:rsid w:val="00C37568"/>
    <w:rsid w:val="00C40CB8"/>
    <w:rsid w:val="00C457A0"/>
    <w:rsid w:val="00C45C0C"/>
    <w:rsid w:val="00C45EF5"/>
    <w:rsid w:val="00C478D4"/>
    <w:rsid w:val="00C51FD6"/>
    <w:rsid w:val="00C5586A"/>
    <w:rsid w:val="00C57DBF"/>
    <w:rsid w:val="00C60016"/>
    <w:rsid w:val="00C60EC9"/>
    <w:rsid w:val="00C63090"/>
    <w:rsid w:val="00C63ECD"/>
    <w:rsid w:val="00C70F2F"/>
    <w:rsid w:val="00C8526D"/>
    <w:rsid w:val="00C872E5"/>
    <w:rsid w:val="00C87CCA"/>
    <w:rsid w:val="00C91AA1"/>
    <w:rsid w:val="00C94B0F"/>
    <w:rsid w:val="00CA0C65"/>
    <w:rsid w:val="00CA0E0C"/>
    <w:rsid w:val="00CA2F35"/>
    <w:rsid w:val="00CA66E4"/>
    <w:rsid w:val="00CA6878"/>
    <w:rsid w:val="00CB7927"/>
    <w:rsid w:val="00CC13D7"/>
    <w:rsid w:val="00CC482E"/>
    <w:rsid w:val="00CC766B"/>
    <w:rsid w:val="00CC7D78"/>
    <w:rsid w:val="00CD02E9"/>
    <w:rsid w:val="00CD20AD"/>
    <w:rsid w:val="00CD2C81"/>
    <w:rsid w:val="00CE4273"/>
    <w:rsid w:val="00CF3C4C"/>
    <w:rsid w:val="00D00BD2"/>
    <w:rsid w:val="00D03AEB"/>
    <w:rsid w:val="00D03C97"/>
    <w:rsid w:val="00D0446A"/>
    <w:rsid w:val="00D06552"/>
    <w:rsid w:val="00D06AE0"/>
    <w:rsid w:val="00D10154"/>
    <w:rsid w:val="00D11F39"/>
    <w:rsid w:val="00D20A70"/>
    <w:rsid w:val="00D20FFB"/>
    <w:rsid w:val="00D223F8"/>
    <w:rsid w:val="00D26A4F"/>
    <w:rsid w:val="00D27048"/>
    <w:rsid w:val="00D277E0"/>
    <w:rsid w:val="00D27EC7"/>
    <w:rsid w:val="00D3214E"/>
    <w:rsid w:val="00D34382"/>
    <w:rsid w:val="00D3725F"/>
    <w:rsid w:val="00D46C7B"/>
    <w:rsid w:val="00D50723"/>
    <w:rsid w:val="00D518EE"/>
    <w:rsid w:val="00D520CB"/>
    <w:rsid w:val="00D56255"/>
    <w:rsid w:val="00D6542B"/>
    <w:rsid w:val="00D6703E"/>
    <w:rsid w:val="00D718DE"/>
    <w:rsid w:val="00D75B98"/>
    <w:rsid w:val="00D77142"/>
    <w:rsid w:val="00D77397"/>
    <w:rsid w:val="00D80066"/>
    <w:rsid w:val="00D82CBC"/>
    <w:rsid w:val="00D853B1"/>
    <w:rsid w:val="00D855E3"/>
    <w:rsid w:val="00D85EB0"/>
    <w:rsid w:val="00D87639"/>
    <w:rsid w:val="00D9194D"/>
    <w:rsid w:val="00D9434F"/>
    <w:rsid w:val="00D961CE"/>
    <w:rsid w:val="00D97684"/>
    <w:rsid w:val="00DA6A4F"/>
    <w:rsid w:val="00DA7077"/>
    <w:rsid w:val="00DB09ED"/>
    <w:rsid w:val="00DB0DEE"/>
    <w:rsid w:val="00DB3D6F"/>
    <w:rsid w:val="00DB6125"/>
    <w:rsid w:val="00DC08AD"/>
    <w:rsid w:val="00DC20EC"/>
    <w:rsid w:val="00DD332B"/>
    <w:rsid w:val="00DD440B"/>
    <w:rsid w:val="00DD4B05"/>
    <w:rsid w:val="00DD510E"/>
    <w:rsid w:val="00DD5422"/>
    <w:rsid w:val="00DE01E3"/>
    <w:rsid w:val="00DE0689"/>
    <w:rsid w:val="00DE097D"/>
    <w:rsid w:val="00DE1066"/>
    <w:rsid w:val="00DE5884"/>
    <w:rsid w:val="00DF508C"/>
    <w:rsid w:val="00DF6701"/>
    <w:rsid w:val="00DF7105"/>
    <w:rsid w:val="00E00470"/>
    <w:rsid w:val="00E0224F"/>
    <w:rsid w:val="00E027F5"/>
    <w:rsid w:val="00E031C1"/>
    <w:rsid w:val="00E048BE"/>
    <w:rsid w:val="00E103E9"/>
    <w:rsid w:val="00E17AF2"/>
    <w:rsid w:val="00E21949"/>
    <w:rsid w:val="00E2244F"/>
    <w:rsid w:val="00E224D6"/>
    <w:rsid w:val="00E26770"/>
    <w:rsid w:val="00E324F5"/>
    <w:rsid w:val="00E37D0E"/>
    <w:rsid w:val="00E409D7"/>
    <w:rsid w:val="00E466D2"/>
    <w:rsid w:val="00E56EE2"/>
    <w:rsid w:val="00E60AFE"/>
    <w:rsid w:val="00E6114F"/>
    <w:rsid w:val="00E6173C"/>
    <w:rsid w:val="00E70421"/>
    <w:rsid w:val="00E70C19"/>
    <w:rsid w:val="00E71B97"/>
    <w:rsid w:val="00E72B67"/>
    <w:rsid w:val="00E72D22"/>
    <w:rsid w:val="00E74A9E"/>
    <w:rsid w:val="00E75447"/>
    <w:rsid w:val="00E77518"/>
    <w:rsid w:val="00E83B4F"/>
    <w:rsid w:val="00E90C0F"/>
    <w:rsid w:val="00E920E4"/>
    <w:rsid w:val="00E93F84"/>
    <w:rsid w:val="00E95EC4"/>
    <w:rsid w:val="00E97926"/>
    <w:rsid w:val="00EA038E"/>
    <w:rsid w:val="00EB1CC1"/>
    <w:rsid w:val="00EB402F"/>
    <w:rsid w:val="00EB79EC"/>
    <w:rsid w:val="00EC3B23"/>
    <w:rsid w:val="00EC60E3"/>
    <w:rsid w:val="00ED05B8"/>
    <w:rsid w:val="00ED05EF"/>
    <w:rsid w:val="00ED0D82"/>
    <w:rsid w:val="00ED40B8"/>
    <w:rsid w:val="00ED5748"/>
    <w:rsid w:val="00ED6EEE"/>
    <w:rsid w:val="00EE38A2"/>
    <w:rsid w:val="00EE3928"/>
    <w:rsid w:val="00EE6F7E"/>
    <w:rsid w:val="00EF4306"/>
    <w:rsid w:val="00F04AAB"/>
    <w:rsid w:val="00F05669"/>
    <w:rsid w:val="00F05D1B"/>
    <w:rsid w:val="00F06757"/>
    <w:rsid w:val="00F12D26"/>
    <w:rsid w:val="00F26EC5"/>
    <w:rsid w:val="00F2713B"/>
    <w:rsid w:val="00F27735"/>
    <w:rsid w:val="00F35DB2"/>
    <w:rsid w:val="00F361BF"/>
    <w:rsid w:val="00F43878"/>
    <w:rsid w:val="00F47D34"/>
    <w:rsid w:val="00F52774"/>
    <w:rsid w:val="00F52BC3"/>
    <w:rsid w:val="00F52C4C"/>
    <w:rsid w:val="00F5378D"/>
    <w:rsid w:val="00F5451E"/>
    <w:rsid w:val="00F561EC"/>
    <w:rsid w:val="00F60295"/>
    <w:rsid w:val="00F61070"/>
    <w:rsid w:val="00F650B8"/>
    <w:rsid w:val="00F652D2"/>
    <w:rsid w:val="00F65AEE"/>
    <w:rsid w:val="00F70B14"/>
    <w:rsid w:val="00F7129C"/>
    <w:rsid w:val="00F722FB"/>
    <w:rsid w:val="00F72D59"/>
    <w:rsid w:val="00F76EAA"/>
    <w:rsid w:val="00F80FCC"/>
    <w:rsid w:val="00F81EDD"/>
    <w:rsid w:val="00F84AC4"/>
    <w:rsid w:val="00F851EC"/>
    <w:rsid w:val="00F9338A"/>
    <w:rsid w:val="00F94242"/>
    <w:rsid w:val="00F96354"/>
    <w:rsid w:val="00FA0721"/>
    <w:rsid w:val="00FA093C"/>
    <w:rsid w:val="00FA251F"/>
    <w:rsid w:val="00FA338C"/>
    <w:rsid w:val="00FA35C2"/>
    <w:rsid w:val="00FA6BC8"/>
    <w:rsid w:val="00FB5546"/>
    <w:rsid w:val="00FB5FE4"/>
    <w:rsid w:val="00FB7A58"/>
    <w:rsid w:val="00FC1941"/>
    <w:rsid w:val="00FC2BE2"/>
    <w:rsid w:val="00FD3605"/>
    <w:rsid w:val="00FE16D4"/>
    <w:rsid w:val="00FE223C"/>
    <w:rsid w:val="00FE26C7"/>
    <w:rsid w:val="00FE4556"/>
    <w:rsid w:val="00FE468C"/>
    <w:rsid w:val="00FF09FD"/>
    <w:rsid w:val="00FF6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bfd9,#1d1d1b"/>
    </o:shapedefaults>
    <o:shapelayout v:ext="edit">
      <o:idmap v:ext="edit" data="2"/>
    </o:shapelayout>
  </w:shapeDefaults>
  <w:decimalSymbol w:val=","/>
  <w:listSeparator w:val=";"/>
  <w14:docId w14:val="192AD9A8"/>
  <w15:chartTrackingRefBased/>
  <w15:docId w15:val="{98934317-1F44-4C60-8866-25BA40EA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0B13"/>
    <w:pPr>
      <w:spacing w:line="260" w:lineRule="atLeast"/>
    </w:pPr>
    <w:rPr>
      <w:rFonts w:ascii="Arial" w:hAnsi="Arial"/>
      <w:sz w:val="22"/>
      <w:szCs w:val="24"/>
    </w:rPr>
  </w:style>
  <w:style w:type="paragraph" w:styleId="Nadpis1">
    <w:name w:val="heading 1"/>
    <w:basedOn w:val="Normln"/>
    <w:next w:val="Normln"/>
    <w:link w:val="Nadpis1Char"/>
    <w:qFormat/>
    <w:rsid w:val="00E027F5"/>
    <w:pPr>
      <w:keepNext/>
      <w:spacing w:line="240" w:lineRule="auto"/>
      <w:outlineLvl w:val="0"/>
    </w:pPr>
    <w:rPr>
      <w:rFonts w:ascii="Times New Roman" w:hAnsi="Times New Roman"/>
      <w:b/>
      <w:bCs/>
      <w:sz w:val="28"/>
      <w:u w:val="single"/>
    </w:rPr>
  </w:style>
  <w:style w:type="paragraph" w:styleId="Nadpis2">
    <w:name w:val="heading 2"/>
    <w:basedOn w:val="Normln"/>
    <w:next w:val="Normln"/>
    <w:link w:val="Nadpis2Char"/>
    <w:semiHidden/>
    <w:unhideWhenUsed/>
    <w:qFormat/>
    <w:rsid w:val="00E027F5"/>
    <w:pPr>
      <w:keepNext/>
      <w:spacing w:line="240" w:lineRule="auto"/>
      <w:outlineLvl w:val="1"/>
    </w:pPr>
    <w:rPr>
      <w:rFonts w:ascii="Times New Roman" w:hAnsi="Times New Roman"/>
      <w:b/>
      <w:sz w:val="28"/>
      <w:szCs w:val="20"/>
    </w:rPr>
  </w:style>
  <w:style w:type="paragraph" w:styleId="Nadpis3">
    <w:name w:val="heading 3"/>
    <w:basedOn w:val="Normln"/>
    <w:next w:val="Normln"/>
    <w:link w:val="Nadpis3Char"/>
    <w:semiHidden/>
    <w:unhideWhenUsed/>
    <w:qFormat/>
    <w:rsid w:val="00BE4556"/>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link w:val="ZpatChar"/>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character" w:customStyle="1" w:styleId="ZpatChar">
    <w:name w:val="Zápatí Char"/>
    <w:link w:val="Zpat"/>
    <w:rsid w:val="003B0325"/>
    <w:rPr>
      <w:rFonts w:ascii="Arial" w:hAnsi="Arial"/>
      <w:szCs w:val="24"/>
    </w:rPr>
  </w:style>
  <w:style w:type="paragraph" w:styleId="Zkladntext">
    <w:name w:val="Body Text"/>
    <w:basedOn w:val="Normln"/>
    <w:link w:val="ZkladntextChar"/>
    <w:rsid w:val="00A27836"/>
    <w:pPr>
      <w:spacing w:line="240" w:lineRule="auto"/>
      <w:jc w:val="both"/>
    </w:pPr>
    <w:rPr>
      <w:rFonts w:ascii="Times New Roman" w:hAnsi="Times New Roman"/>
      <w:sz w:val="24"/>
    </w:rPr>
  </w:style>
  <w:style w:type="character" w:customStyle="1" w:styleId="ZkladntextChar">
    <w:name w:val="Základní text Char"/>
    <w:link w:val="Zkladntext"/>
    <w:rsid w:val="00A27836"/>
    <w:rPr>
      <w:sz w:val="24"/>
      <w:szCs w:val="24"/>
    </w:rPr>
  </w:style>
  <w:style w:type="character" w:customStyle="1" w:styleId="Nadpis1Char">
    <w:name w:val="Nadpis 1 Char"/>
    <w:link w:val="Nadpis1"/>
    <w:rsid w:val="00E027F5"/>
    <w:rPr>
      <w:b/>
      <w:bCs/>
      <w:sz w:val="28"/>
      <w:szCs w:val="24"/>
      <w:u w:val="single"/>
    </w:rPr>
  </w:style>
  <w:style w:type="character" w:customStyle="1" w:styleId="Nadpis2Char">
    <w:name w:val="Nadpis 2 Char"/>
    <w:link w:val="Nadpis2"/>
    <w:semiHidden/>
    <w:rsid w:val="00E027F5"/>
    <w:rPr>
      <w:b/>
      <w:sz w:val="28"/>
    </w:rPr>
  </w:style>
  <w:style w:type="character" w:styleId="Hypertextovodkaz">
    <w:name w:val="Hyperlink"/>
    <w:uiPriority w:val="99"/>
    <w:unhideWhenUsed/>
    <w:rsid w:val="00E027F5"/>
    <w:rPr>
      <w:color w:val="0000FF"/>
      <w:u w:val="single"/>
    </w:rPr>
  </w:style>
  <w:style w:type="paragraph" w:styleId="Normlnweb">
    <w:name w:val="Normal (Web)"/>
    <w:basedOn w:val="Normln"/>
    <w:uiPriority w:val="99"/>
    <w:unhideWhenUsed/>
    <w:rsid w:val="00E027F5"/>
    <w:pPr>
      <w:spacing w:before="100" w:beforeAutospacing="1" w:after="119" w:line="240" w:lineRule="auto"/>
    </w:pPr>
    <w:rPr>
      <w:rFonts w:ascii="Arial Unicode MS" w:eastAsia="Arial Unicode MS" w:hAnsi="Arial Unicode MS" w:cs="Arial Unicode MS"/>
      <w:sz w:val="24"/>
    </w:rPr>
  </w:style>
  <w:style w:type="paragraph" w:styleId="Prosttext">
    <w:name w:val="Plain Text"/>
    <w:basedOn w:val="Normln"/>
    <w:link w:val="ProsttextChar"/>
    <w:uiPriority w:val="99"/>
    <w:unhideWhenUsed/>
    <w:rsid w:val="00E027F5"/>
    <w:pPr>
      <w:spacing w:line="240" w:lineRule="auto"/>
    </w:pPr>
    <w:rPr>
      <w:rFonts w:ascii="Calibri" w:eastAsia="Calibri" w:hAnsi="Calibri" w:cs="Consolas"/>
      <w:szCs w:val="21"/>
      <w:lang w:eastAsia="en-US"/>
    </w:rPr>
  </w:style>
  <w:style w:type="character" w:customStyle="1" w:styleId="ProsttextChar">
    <w:name w:val="Prostý text Char"/>
    <w:link w:val="Prosttext"/>
    <w:uiPriority w:val="99"/>
    <w:rsid w:val="00E027F5"/>
    <w:rPr>
      <w:rFonts w:ascii="Calibri" w:eastAsia="Calibri" w:hAnsi="Calibri" w:cs="Consolas"/>
      <w:sz w:val="22"/>
      <w:szCs w:val="21"/>
      <w:lang w:eastAsia="en-US"/>
    </w:rPr>
  </w:style>
  <w:style w:type="paragraph" w:styleId="Textbubliny">
    <w:name w:val="Balloon Text"/>
    <w:basedOn w:val="Normln"/>
    <w:link w:val="TextbublinyChar"/>
    <w:rsid w:val="00871C35"/>
    <w:pPr>
      <w:spacing w:line="240" w:lineRule="auto"/>
    </w:pPr>
    <w:rPr>
      <w:rFonts w:ascii="Segoe UI" w:hAnsi="Segoe UI" w:cs="Segoe UI"/>
      <w:sz w:val="18"/>
      <w:szCs w:val="18"/>
    </w:rPr>
  </w:style>
  <w:style w:type="character" w:customStyle="1" w:styleId="TextbublinyChar">
    <w:name w:val="Text bubliny Char"/>
    <w:link w:val="Textbubliny"/>
    <w:rsid w:val="00871C35"/>
    <w:rPr>
      <w:rFonts w:ascii="Segoe UI" w:hAnsi="Segoe UI" w:cs="Segoe UI"/>
      <w:sz w:val="18"/>
      <w:szCs w:val="18"/>
    </w:rPr>
  </w:style>
  <w:style w:type="character" w:customStyle="1" w:styleId="Nadpis3Char">
    <w:name w:val="Nadpis 3 Char"/>
    <w:link w:val="Nadpis3"/>
    <w:semiHidden/>
    <w:rsid w:val="00BE4556"/>
    <w:rPr>
      <w:rFonts w:ascii="Calibri Light" w:eastAsia="Times New Roman" w:hAnsi="Calibri Light" w:cs="Times New Roman"/>
      <w:b/>
      <w:bCs/>
      <w:sz w:val="26"/>
      <w:szCs w:val="26"/>
    </w:rPr>
  </w:style>
  <w:style w:type="character" w:styleId="Sledovanodkaz">
    <w:name w:val="FollowedHyperlink"/>
    <w:rsid w:val="00F5378D"/>
    <w:rPr>
      <w:color w:val="954F72"/>
      <w:u w:val="single"/>
    </w:rPr>
  </w:style>
  <w:style w:type="character" w:styleId="Siln">
    <w:name w:val="Strong"/>
    <w:uiPriority w:val="22"/>
    <w:qFormat/>
    <w:rsid w:val="00E26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6675">
      <w:bodyDiv w:val="1"/>
      <w:marLeft w:val="0"/>
      <w:marRight w:val="0"/>
      <w:marTop w:val="0"/>
      <w:marBottom w:val="0"/>
      <w:divBdr>
        <w:top w:val="none" w:sz="0" w:space="0" w:color="auto"/>
        <w:left w:val="none" w:sz="0" w:space="0" w:color="auto"/>
        <w:bottom w:val="none" w:sz="0" w:space="0" w:color="auto"/>
        <w:right w:val="none" w:sz="0" w:space="0" w:color="auto"/>
      </w:divBdr>
    </w:div>
    <w:div w:id="248275758">
      <w:bodyDiv w:val="1"/>
      <w:marLeft w:val="0"/>
      <w:marRight w:val="0"/>
      <w:marTop w:val="0"/>
      <w:marBottom w:val="0"/>
      <w:divBdr>
        <w:top w:val="none" w:sz="0" w:space="0" w:color="auto"/>
        <w:left w:val="none" w:sz="0" w:space="0" w:color="auto"/>
        <w:bottom w:val="none" w:sz="0" w:space="0" w:color="auto"/>
        <w:right w:val="none" w:sz="0" w:space="0" w:color="auto"/>
      </w:divBdr>
    </w:div>
    <w:div w:id="337657278">
      <w:bodyDiv w:val="1"/>
      <w:marLeft w:val="0"/>
      <w:marRight w:val="0"/>
      <w:marTop w:val="0"/>
      <w:marBottom w:val="0"/>
      <w:divBdr>
        <w:top w:val="none" w:sz="0" w:space="0" w:color="auto"/>
        <w:left w:val="none" w:sz="0" w:space="0" w:color="auto"/>
        <w:bottom w:val="none" w:sz="0" w:space="0" w:color="auto"/>
        <w:right w:val="none" w:sz="0" w:space="0" w:color="auto"/>
      </w:divBdr>
    </w:div>
    <w:div w:id="691565579">
      <w:bodyDiv w:val="1"/>
      <w:marLeft w:val="0"/>
      <w:marRight w:val="0"/>
      <w:marTop w:val="0"/>
      <w:marBottom w:val="0"/>
      <w:divBdr>
        <w:top w:val="none" w:sz="0" w:space="0" w:color="auto"/>
        <w:left w:val="none" w:sz="0" w:space="0" w:color="auto"/>
        <w:bottom w:val="none" w:sz="0" w:space="0" w:color="auto"/>
        <w:right w:val="none" w:sz="0" w:space="0" w:color="auto"/>
      </w:divBdr>
    </w:div>
    <w:div w:id="694502913">
      <w:bodyDiv w:val="1"/>
      <w:marLeft w:val="0"/>
      <w:marRight w:val="0"/>
      <w:marTop w:val="0"/>
      <w:marBottom w:val="0"/>
      <w:divBdr>
        <w:top w:val="none" w:sz="0" w:space="0" w:color="auto"/>
        <w:left w:val="none" w:sz="0" w:space="0" w:color="auto"/>
        <w:bottom w:val="none" w:sz="0" w:space="0" w:color="auto"/>
        <w:right w:val="none" w:sz="0" w:space="0" w:color="auto"/>
      </w:divBdr>
    </w:div>
    <w:div w:id="771629221">
      <w:bodyDiv w:val="1"/>
      <w:marLeft w:val="0"/>
      <w:marRight w:val="0"/>
      <w:marTop w:val="0"/>
      <w:marBottom w:val="0"/>
      <w:divBdr>
        <w:top w:val="none" w:sz="0" w:space="0" w:color="auto"/>
        <w:left w:val="none" w:sz="0" w:space="0" w:color="auto"/>
        <w:bottom w:val="none" w:sz="0" w:space="0" w:color="auto"/>
        <w:right w:val="none" w:sz="0" w:space="0" w:color="auto"/>
      </w:divBdr>
    </w:div>
    <w:div w:id="1167742420">
      <w:bodyDiv w:val="1"/>
      <w:marLeft w:val="0"/>
      <w:marRight w:val="0"/>
      <w:marTop w:val="0"/>
      <w:marBottom w:val="0"/>
      <w:divBdr>
        <w:top w:val="none" w:sz="0" w:space="0" w:color="auto"/>
        <w:left w:val="none" w:sz="0" w:space="0" w:color="auto"/>
        <w:bottom w:val="none" w:sz="0" w:space="0" w:color="auto"/>
        <w:right w:val="none" w:sz="0" w:space="0" w:color="auto"/>
      </w:divBdr>
    </w:div>
    <w:div w:id="1197816116">
      <w:bodyDiv w:val="1"/>
      <w:marLeft w:val="0"/>
      <w:marRight w:val="0"/>
      <w:marTop w:val="0"/>
      <w:marBottom w:val="0"/>
      <w:divBdr>
        <w:top w:val="none" w:sz="0" w:space="0" w:color="auto"/>
        <w:left w:val="none" w:sz="0" w:space="0" w:color="auto"/>
        <w:bottom w:val="none" w:sz="0" w:space="0" w:color="auto"/>
        <w:right w:val="none" w:sz="0" w:space="0" w:color="auto"/>
      </w:divBdr>
    </w:div>
    <w:div w:id="1467820420">
      <w:bodyDiv w:val="1"/>
      <w:marLeft w:val="0"/>
      <w:marRight w:val="0"/>
      <w:marTop w:val="0"/>
      <w:marBottom w:val="0"/>
      <w:divBdr>
        <w:top w:val="none" w:sz="0" w:space="0" w:color="auto"/>
        <w:left w:val="none" w:sz="0" w:space="0" w:color="auto"/>
        <w:bottom w:val="none" w:sz="0" w:space="0" w:color="auto"/>
        <w:right w:val="none" w:sz="0" w:space="0" w:color="auto"/>
      </w:divBdr>
    </w:div>
    <w:div w:id="1593006015">
      <w:bodyDiv w:val="1"/>
      <w:marLeft w:val="0"/>
      <w:marRight w:val="0"/>
      <w:marTop w:val="0"/>
      <w:marBottom w:val="0"/>
      <w:divBdr>
        <w:top w:val="none" w:sz="0" w:space="0" w:color="auto"/>
        <w:left w:val="none" w:sz="0" w:space="0" w:color="auto"/>
        <w:bottom w:val="none" w:sz="0" w:space="0" w:color="auto"/>
        <w:right w:val="none" w:sz="0" w:space="0" w:color="auto"/>
      </w:divBdr>
    </w:div>
    <w:div w:id="1635869382">
      <w:bodyDiv w:val="1"/>
      <w:marLeft w:val="0"/>
      <w:marRight w:val="0"/>
      <w:marTop w:val="0"/>
      <w:marBottom w:val="0"/>
      <w:divBdr>
        <w:top w:val="none" w:sz="0" w:space="0" w:color="auto"/>
        <w:left w:val="none" w:sz="0" w:space="0" w:color="auto"/>
        <w:bottom w:val="none" w:sz="0" w:space="0" w:color="auto"/>
        <w:right w:val="none" w:sz="0" w:space="0" w:color="auto"/>
      </w:divBdr>
    </w:div>
    <w:div w:id="1635910634">
      <w:bodyDiv w:val="1"/>
      <w:marLeft w:val="0"/>
      <w:marRight w:val="0"/>
      <w:marTop w:val="0"/>
      <w:marBottom w:val="0"/>
      <w:divBdr>
        <w:top w:val="none" w:sz="0" w:space="0" w:color="auto"/>
        <w:left w:val="none" w:sz="0" w:space="0" w:color="auto"/>
        <w:bottom w:val="none" w:sz="0" w:space="0" w:color="auto"/>
        <w:right w:val="none" w:sz="0" w:space="0" w:color="auto"/>
      </w:divBdr>
    </w:div>
    <w:div w:id="2032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znaky,%20vzory\slu&#382;ebn&#237;%20dopis%20PI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4E10-050B-4A54-BBC8-91F1F872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služební dopis PIO</Template>
  <TotalTime>2</TotalTime>
  <Pages>3</Pages>
  <Words>584</Words>
  <Characters>3447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PCR</dc:creator>
  <cp:keywords/>
  <cp:lastModifiedBy>Patrik Lestly</cp:lastModifiedBy>
  <cp:revision>2</cp:revision>
  <cp:lastPrinted>2020-10-08T08:25:00Z</cp:lastPrinted>
  <dcterms:created xsi:type="dcterms:W3CDTF">2026-01-13T11:35:00Z</dcterms:created>
  <dcterms:modified xsi:type="dcterms:W3CDTF">2026-01-13T11:35:00Z</dcterms:modified>
</cp:coreProperties>
</file>